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92" w:rsidRPr="00796C2E" w:rsidRDefault="00BA64B4" w:rsidP="002E1892">
      <w:pPr>
        <w:jc w:val="center"/>
        <w:rPr>
          <w:kern w:val="0"/>
          <w:sz w:val="28"/>
          <w:szCs w:val="28"/>
          <w:lang w:eastAsia="ru-RU"/>
        </w:rPr>
      </w:pPr>
      <w:r w:rsidRPr="00796C2E">
        <w:rPr>
          <w:rFonts w:ascii="Arial" w:hAnsi="Arial" w:cs="Arial"/>
          <w:color w:val="111111"/>
          <w:sz w:val="28"/>
          <w:szCs w:val="28"/>
        </w:rPr>
        <w:t xml:space="preserve"> </w:t>
      </w:r>
      <w:r w:rsidR="002E1892" w:rsidRPr="00796C2E">
        <w:rPr>
          <w:kern w:val="0"/>
          <w:sz w:val="28"/>
          <w:szCs w:val="28"/>
          <w:lang w:eastAsia="ru-RU"/>
        </w:rPr>
        <w:t>Аннотация</w:t>
      </w:r>
    </w:p>
    <w:p w:rsidR="002E1892" w:rsidRPr="00796C2E" w:rsidRDefault="002E1892" w:rsidP="00BF136B">
      <w:pPr>
        <w:suppressAutoHyphens w:val="0"/>
        <w:rPr>
          <w:kern w:val="0"/>
          <w:sz w:val="28"/>
          <w:szCs w:val="28"/>
          <w:lang w:eastAsia="ru-RU"/>
        </w:rPr>
      </w:pPr>
      <w:r w:rsidRPr="00796C2E">
        <w:rPr>
          <w:kern w:val="0"/>
          <w:sz w:val="28"/>
          <w:szCs w:val="28"/>
          <w:lang w:eastAsia="ru-RU"/>
        </w:rPr>
        <w:t>к дополнительной общеобразовательной общеразвивающей программе</w:t>
      </w:r>
    </w:p>
    <w:p w:rsidR="002E1892" w:rsidRPr="00796C2E" w:rsidRDefault="002E1892" w:rsidP="00BF136B">
      <w:pPr>
        <w:suppressAutoHyphens w:val="0"/>
        <w:rPr>
          <w:kern w:val="0"/>
          <w:sz w:val="28"/>
          <w:szCs w:val="28"/>
          <w:lang w:eastAsia="ru-RU"/>
        </w:rPr>
      </w:pPr>
      <w:r w:rsidRPr="00796C2E">
        <w:rPr>
          <w:kern w:val="0"/>
          <w:sz w:val="28"/>
          <w:szCs w:val="28"/>
          <w:lang w:eastAsia="ru-RU"/>
        </w:rPr>
        <w:t>наименование творческого объединения</w:t>
      </w:r>
      <w:r w:rsidR="00BF136B" w:rsidRPr="00796C2E">
        <w:rPr>
          <w:kern w:val="0"/>
          <w:sz w:val="28"/>
          <w:szCs w:val="28"/>
          <w:lang w:eastAsia="ru-RU"/>
        </w:rPr>
        <w:t xml:space="preserve"> «</w:t>
      </w:r>
      <w:r w:rsidR="00D61F56">
        <w:rPr>
          <w:kern w:val="0"/>
          <w:sz w:val="28"/>
          <w:szCs w:val="28"/>
          <w:lang w:eastAsia="ru-RU"/>
        </w:rPr>
        <w:t>Камелия</w:t>
      </w:r>
      <w:r w:rsidR="00BF136B" w:rsidRPr="00796C2E">
        <w:rPr>
          <w:kern w:val="0"/>
          <w:sz w:val="28"/>
          <w:szCs w:val="28"/>
          <w:lang w:eastAsia="ru-RU"/>
        </w:rPr>
        <w:t>»</w:t>
      </w:r>
    </w:p>
    <w:p w:rsidR="002E1892" w:rsidRPr="00796C2E" w:rsidRDefault="002E1892" w:rsidP="002E1892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tbl>
      <w:tblPr>
        <w:tblStyle w:val="1"/>
        <w:tblW w:w="10226" w:type="dxa"/>
        <w:tblInd w:w="-601" w:type="dxa"/>
        <w:tblLook w:val="04A0" w:firstRow="1" w:lastRow="0" w:firstColumn="1" w:lastColumn="0" w:noHBand="0" w:noVBand="1"/>
      </w:tblPr>
      <w:tblGrid>
        <w:gridCol w:w="496"/>
        <w:gridCol w:w="2765"/>
        <w:gridCol w:w="6965"/>
      </w:tblGrid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5D62EF" w:rsidP="00F041C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«Камертон»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3671B5" w:rsidP="00F041C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Художественной направленности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EF" w:rsidRPr="005D62EF" w:rsidRDefault="005D62EF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5D62EF">
              <w:rPr>
                <w:b/>
                <w:kern w:val="0"/>
                <w:sz w:val="28"/>
                <w:szCs w:val="28"/>
                <w:lang w:eastAsia="ru-RU"/>
              </w:rPr>
              <w:t xml:space="preserve">  Актуальность программы </w:t>
            </w:r>
            <w:r w:rsidRPr="005D62EF">
              <w:rPr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обусловлена тем, что она направлена воспитывать и прививать любовь,  уважение к человеческому наследию, певческим традициям русского вокального искусства.</w:t>
            </w:r>
            <w:r w:rsidRPr="005D62EF">
              <w:rPr>
                <w:kern w:val="0"/>
                <w:sz w:val="28"/>
                <w:szCs w:val="28"/>
                <w:lang w:eastAsia="ru-RU"/>
              </w:rPr>
              <w:t xml:space="preserve">  </w:t>
            </w:r>
            <w:r w:rsidRPr="005D62EF">
              <w:rPr>
                <w:color w:val="0070C0"/>
                <w:kern w:val="0"/>
                <w:sz w:val="28"/>
                <w:szCs w:val="28"/>
                <w:lang w:eastAsia="ru-RU"/>
              </w:rPr>
              <w:t xml:space="preserve">  </w:t>
            </w:r>
            <w:r w:rsidRPr="005D62EF">
              <w:rPr>
                <w:b/>
                <w:color w:val="0070C0"/>
                <w:kern w:val="0"/>
                <w:sz w:val="28"/>
                <w:szCs w:val="28"/>
                <w:lang w:eastAsia="ru-RU"/>
              </w:rPr>
              <w:t xml:space="preserve">    </w:t>
            </w:r>
          </w:p>
          <w:p w:rsidR="002E1892" w:rsidRPr="00796C2E" w:rsidRDefault="005D62EF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5D62EF">
              <w:rPr>
                <w:kern w:val="0"/>
                <w:sz w:val="28"/>
                <w:szCs w:val="28"/>
                <w:lang w:eastAsia="ru-RU"/>
              </w:rPr>
              <w:t xml:space="preserve"> У </w:t>
            </w:r>
            <w:proofErr w:type="gramStart"/>
            <w:r w:rsidRPr="005D62EF">
              <w:rPr>
                <w:kern w:val="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D62EF">
              <w:rPr>
                <w:kern w:val="0"/>
                <w:sz w:val="28"/>
                <w:szCs w:val="28"/>
                <w:lang w:eastAsia="ru-RU"/>
              </w:rPr>
              <w:t xml:space="preserve"> складывается отношение к собственной художественной деятельности, способствует изменению отношения ребёнка к процессу познания исполнительского искусства по вокалу к общечеловеческим ценностям. </w:t>
            </w:r>
            <w:r w:rsidRPr="005D62EF">
              <w:rPr>
                <w:color w:val="262626" w:themeColor="text1" w:themeTint="D9"/>
                <w:kern w:val="0"/>
                <w:sz w:val="28"/>
                <w:szCs w:val="28"/>
                <w:lang w:eastAsia="ru-RU"/>
              </w:rPr>
              <w:t>Получение общего</w:t>
            </w:r>
            <w:r w:rsidRPr="005D62EF">
              <w:rPr>
                <w:b/>
                <w:color w:val="262626" w:themeColor="text1" w:themeTint="D9"/>
                <w:kern w:val="0"/>
                <w:sz w:val="28"/>
                <w:szCs w:val="28"/>
                <w:lang w:eastAsia="ru-RU"/>
              </w:rPr>
              <w:t xml:space="preserve"> </w:t>
            </w:r>
            <w:r w:rsidRPr="005D62EF">
              <w:rPr>
                <w:color w:val="262626" w:themeColor="text1" w:themeTint="D9"/>
                <w:kern w:val="0"/>
                <w:sz w:val="28"/>
                <w:szCs w:val="28"/>
                <w:lang w:eastAsia="ru-RU"/>
              </w:rPr>
              <w:t>эстетического, морального и физического развития.</w:t>
            </w:r>
          </w:p>
        </w:tc>
      </w:tr>
      <w:tr w:rsidR="002E1892" w:rsidRPr="00796C2E" w:rsidTr="00796C2E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EF" w:rsidRPr="005D62EF" w:rsidRDefault="005D62EF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5D62EF">
              <w:rPr>
                <w:b/>
                <w:kern w:val="0"/>
                <w:sz w:val="28"/>
                <w:szCs w:val="28"/>
                <w:lang w:eastAsia="ru-RU"/>
              </w:rPr>
              <w:t>Направленность</w:t>
            </w:r>
          </w:p>
          <w:p w:rsidR="002E1892" w:rsidRPr="00796C2E" w:rsidRDefault="005D62EF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5D62EF">
              <w:rPr>
                <w:kern w:val="0"/>
                <w:sz w:val="28"/>
                <w:szCs w:val="28"/>
                <w:lang w:eastAsia="ru-RU"/>
              </w:rPr>
              <w:t>Приобщение детей к вокальному искусству по содержанию является художественно-эстетической, по функциональному назначению – досуговой, учебно-познавательной, по форме организации – групповой и индивидуальной, общедоступной.</w:t>
            </w:r>
          </w:p>
        </w:tc>
      </w:tr>
      <w:tr w:rsidR="002E1892" w:rsidRPr="00796C2E" w:rsidTr="00796C2E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EF" w:rsidRPr="005D62EF" w:rsidRDefault="005D62EF" w:rsidP="00F041C4">
            <w:pPr>
              <w:suppressAutoHyphens w:val="0"/>
              <w:ind w:firstLine="709"/>
              <w:rPr>
                <w:b/>
                <w:color w:val="FF0000"/>
                <w:kern w:val="0"/>
                <w:sz w:val="28"/>
                <w:szCs w:val="28"/>
                <w:lang w:eastAsia="ru-RU"/>
              </w:rPr>
            </w:pPr>
            <w:r w:rsidRPr="005D62EF">
              <w:rPr>
                <w:b/>
                <w:kern w:val="0"/>
                <w:sz w:val="28"/>
                <w:szCs w:val="28"/>
                <w:lang w:eastAsia="ru-RU"/>
              </w:rPr>
              <w:t xml:space="preserve">Уровни </w:t>
            </w:r>
            <w:r w:rsidRPr="005D62EF">
              <w:rPr>
                <w:kern w:val="0"/>
                <w:sz w:val="28"/>
                <w:szCs w:val="28"/>
                <w:lang w:eastAsia="ru-RU"/>
              </w:rPr>
              <w:t xml:space="preserve">освоения программы:                                                                                                               </w:t>
            </w:r>
          </w:p>
          <w:p w:rsidR="005D62EF" w:rsidRPr="005D62EF" w:rsidRDefault="005D62EF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5D62EF">
              <w:rPr>
                <w:kern w:val="0"/>
                <w:sz w:val="28"/>
                <w:szCs w:val="28"/>
                <w:lang w:eastAsia="ru-RU"/>
              </w:rPr>
              <w:t>- стартовый - первоначальное знакомство с вокальным искусством, формирует интерес к данным видам деятельности по вокалу;</w:t>
            </w:r>
          </w:p>
          <w:p w:rsidR="005D62EF" w:rsidRPr="005D62EF" w:rsidRDefault="005D62EF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5D62EF">
              <w:rPr>
                <w:kern w:val="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D62EF">
              <w:rPr>
                <w:kern w:val="0"/>
                <w:sz w:val="28"/>
                <w:szCs w:val="28"/>
                <w:lang w:eastAsia="ru-RU"/>
              </w:rPr>
              <w:t>базовый</w:t>
            </w:r>
            <w:proofErr w:type="gramEnd"/>
            <w:r w:rsidRPr="005D62EF">
              <w:rPr>
                <w:kern w:val="0"/>
                <w:sz w:val="28"/>
                <w:szCs w:val="28"/>
                <w:lang w:eastAsia="ru-RU"/>
              </w:rPr>
              <w:t xml:space="preserve"> - основные методы обучения техникам вокального искусства;</w:t>
            </w:r>
          </w:p>
          <w:p w:rsidR="002E1892" w:rsidRPr="00796C2E" w:rsidRDefault="005D62EF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5D62EF">
              <w:rPr>
                <w:kern w:val="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D62EF">
              <w:rPr>
                <w:kern w:val="0"/>
                <w:sz w:val="28"/>
                <w:szCs w:val="28"/>
                <w:lang w:eastAsia="ru-RU"/>
              </w:rPr>
              <w:t>продвинутый</w:t>
            </w:r>
            <w:proofErr w:type="gramEnd"/>
            <w:r w:rsidRPr="005D62EF">
              <w:rPr>
                <w:kern w:val="0"/>
                <w:sz w:val="28"/>
                <w:szCs w:val="28"/>
                <w:lang w:eastAsia="ru-RU"/>
              </w:rPr>
              <w:t xml:space="preserve"> - формирование приемов, сценических навыков вокального искусства.</w:t>
            </w:r>
          </w:p>
        </w:tc>
      </w:tr>
      <w:tr w:rsidR="002E1892" w:rsidRPr="00796C2E" w:rsidTr="00796C2E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Адресат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F" w:rsidRPr="003A327F" w:rsidRDefault="003A327F" w:rsidP="00F041C4">
            <w:pPr>
              <w:suppressAutoHyphens w:val="0"/>
              <w:ind w:firstLine="709"/>
              <w:rPr>
                <w:b/>
                <w:color w:val="0070C0"/>
                <w:kern w:val="0"/>
                <w:sz w:val="28"/>
                <w:szCs w:val="28"/>
                <w:lang w:eastAsia="ru-RU"/>
              </w:rPr>
            </w:pPr>
            <w:r w:rsidRPr="003A327F">
              <w:rPr>
                <w:b/>
                <w:kern w:val="0"/>
                <w:sz w:val="28"/>
                <w:szCs w:val="28"/>
                <w:lang w:eastAsia="ru-RU"/>
              </w:rPr>
              <w:t>Адресат программы</w:t>
            </w:r>
          </w:p>
          <w:p w:rsidR="003A327F" w:rsidRPr="003A327F" w:rsidRDefault="003A327F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3A327F">
              <w:rPr>
                <w:kern w:val="0"/>
                <w:sz w:val="28"/>
                <w:szCs w:val="28"/>
                <w:lang w:eastAsia="ru-RU"/>
              </w:rPr>
              <w:t xml:space="preserve">В группу принимаются дети желающие заниматься вокалом. Состав группы переменный. Набор учащихся в творческое объединение - свободный. Без особых требований к навыку по вокалу. </w:t>
            </w:r>
          </w:p>
          <w:p w:rsidR="002E1892" w:rsidRPr="00796C2E" w:rsidRDefault="003A327F" w:rsidP="00F041C4">
            <w:pPr>
              <w:suppressAutoHyphens w:val="0"/>
              <w:ind w:firstLine="709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A327F">
              <w:rPr>
                <w:kern w:val="0"/>
                <w:sz w:val="28"/>
                <w:szCs w:val="28"/>
                <w:lang w:eastAsia="ru-RU"/>
              </w:rPr>
              <w:t>В работе творческого объединения «Камелия» могут участвовать совместно с несовершеннолетними учащимися и их родители (законные представители) без включения</w:t>
            </w:r>
          </w:p>
        </w:tc>
      </w:tr>
      <w:tr w:rsidR="002E1892" w:rsidRPr="00796C2E" w:rsidTr="00796C2E">
        <w:trPr>
          <w:trHeight w:val="2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F" w:rsidRPr="003A327F" w:rsidRDefault="003A327F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3A327F">
              <w:rPr>
                <w:b/>
                <w:kern w:val="0"/>
                <w:sz w:val="28"/>
                <w:szCs w:val="28"/>
                <w:lang w:eastAsia="ru-RU"/>
              </w:rPr>
              <w:t xml:space="preserve">Формы </w:t>
            </w:r>
            <w:proofErr w:type="gramStart"/>
            <w:r w:rsidRPr="003A327F">
              <w:rPr>
                <w:b/>
                <w:kern w:val="0"/>
                <w:sz w:val="28"/>
                <w:szCs w:val="28"/>
                <w:lang w:eastAsia="ru-RU"/>
              </w:rPr>
              <w:t>обучения</w:t>
            </w:r>
            <w:r w:rsidRPr="003A327F">
              <w:rPr>
                <w:kern w:val="0"/>
                <w:sz w:val="28"/>
                <w:szCs w:val="28"/>
                <w:lang w:eastAsia="ru-RU"/>
              </w:rPr>
              <w:t xml:space="preserve"> по программе</w:t>
            </w:r>
            <w:proofErr w:type="gramEnd"/>
            <w:r w:rsidRPr="003A327F">
              <w:rPr>
                <w:kern w:val="0"/>
                <w:sz w:val="28"/>
                <w:szCs w:val="28"/>
                <w:lang w:eastAsia="ru-RU"/>
              </w:rPr>
              <w:t xml:space="preserve"> - очная, индивидуально - групповая, дистанционная.</w:t>
            </w:r>
          </w:p>
          <w:p w:rsidR="002E1892" w:rsidRPr="003A327F" w:rsidRDefault="003A327F" w:rsidP="00F041C4">
            <w:pPr>
              <w:suppressAutoHyphens w:val="0"/>
              <w:ind w:firstLine="709"/>
              <w:rPr>
                <w:rFonts w:eastAsia="Calibri" w:cs="Calibri"/>
                <w:kern w:val="0"/>
                <w:sz w:val="28"/>
                <w:szCs w:val="28"/>
                <w:lang w:eastAsia="en-US"/>
              </w:rPr>
            </w:pPr>
            <w:r w:rsidRPr="003A327F">
              <w:rPr>
                <w:rFonts w:eastAsia="Calibri" w:cs="Calibri"/>
                <w:kern w:val="0"/>
                <w:sz w:val="28"/>
                <w:szCs w:val="28"/>
                <w:lang w:eastAsia="en-US"/>
              </w:rPr>
              <w:t xml:space="preserve"> «Допускается сочетание различных форм получения образования …» (Закон № 273-ФЗ, гл. 2, ст. 17, п. 4). В творческом объединении возможна организация образовательного процесса в соответствии с индивидуальным учебным планом</w:t>
            </w:r>
            <w:r w:rsidRPr="003A327F">
              <w:rPr>
                <w:rFonts w:eastAsia="Calibri" w:cs="Calibri"/>
                <w:i/>
                <w:kern w:val="0"/>
                <w:sz w:val="28"/>
                <w:szCs w:val="28"/>
                <w:lang w:eastAsia="en-US"/>
              </w:rPr>
              <w:t>.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Объём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F" w:rsidRPr="003A327F" w:rsidRDefault="003A327F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3A327F">
              <w:rPr>
                <w:kern w:val="0"/>
                <w:sz w:val="28"/>
                <w:szCs w:val="28"/>
                <w:lang w:eastAsia="ru-RU"/>
              </w:rPr>
              <w:t xml:space="preserve">Объем программы, срок реализации программы. </w:t>
            </w:r>
            <w:r w:rsidRPr="003A327F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Полный курс обучения - 576 часов. </w:t>
            </w:r>
          </w:p>
          <w:p w:rsidR="003A327F" w:rsidRPr="003A327F" w:rsidRDefault="003A327F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3A327F">
              <w:rPr>
                <w:kern w:val="0"/>
                <w:sz w:val="28"/>
                <w:szCs w:val="28"/>
                <w:lang w:eastAsia="ru-RU"/>
              </w:rPr>
              <w:t>1 год обучения - 144 ч.</w:t>
            </w:r>
          </w:p>
          <w:p w:rsidR="003A327F" w:rsidRPr="003A327F" w:rsidRDefault="003A327F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3A327F">
              <w:rPr>
                <w:kern w:val="0"/>
                <w:sz w:val="28"/>
                <w:szCs w:val="28"/>
                <w:lang w:eastAsia="ru-RU"/>
              </w:rPr>
              <w:t>2 год обучения - 216 ч.</w:t>
            </w:r>
          </w:p>
          <w:p w:rsidR="003A327F" w:rsidRPr="003A327F" w:rsidRDefault="003A327F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3A327F">
              <w:rPr>
                <w:kern w:val="0"/>
                <w:sz w:val="28"/>
                <w:szCs w:val="28"/>
                <w:lang w:eastAsia="ru-RU"/>
              </w:rPr>
              <w:t>3 год обучения - 216 ч.</w:t>
            </w:r>
          </w:p>
          <w:p w:rsidR="003A327F" w:rsidRPr="003A327F" w:rsidRDefault="003A327F" w:rsidP="00F041C4">
            <w:pPr>
              <w:suppressAutoHyphens w:val="0"/>
              <w:ind w:firstLine="709"/>
              <w:rPr>
                <w:rFonts w:eastAsia="Calibri" w:cs="Calibri"/>
                <w:kern w:val="0"/>
                <w:sz w:val="28"/>
                <w:szCs w:val="28"/>
                <w:lang w:eastAsia="en-US"/>
              </w:rPr>
            </w:pPr>
            <w:r w:rsidRPr="003A327F">
              <w:rPr>
                <w:rFonts w:eastAsia="Calibri" w:cs="Calibri"/>
                <w:kern w:val="0"/>
                <w:sz w:val="28"/>
                <w:szCs w:val="28"/>
                <w:lang w:eastAsia="en-US"/>
              </w:rPr>
              <w:t>Режим</w:t>
            </w:r>
            <w:r w:rsidRPr="003A327F">
              <w:rPr>
                <w:rFonts w:eastAsia="Calibri" w:cs="Calibri"/>
                <w:b/>
                <w:kern w:val="0"/>
                <w:sz w:val="28"/>
                <w:szCs w:val="28"/>
                <w:lang w:eastAsia="en-US"/>
              </w:rPr>
              <w:t xml:space="preserve"> </w:t>
            </w:r>
            <w:r w:rsidRPr="003A327F">
              <w:rPr>
                <w:rFonts w:eastAsia="Calibri" w:cs="Calibri"/>
                <w:kern w:val="0"/>
                <w:sz w:val="28"/>
                <w:szCs w:val="28"/>
                <w:lang w:eastAsia="en-US"/>
              </w:rPr>
              <w:t>занятий учебных групп проводятся:</w:t>
            </w:r>
          </w:p>
          <w:p w:rsidR="003A327F" w:rsidRPr="003A327F" w:rsidRDefault="003A327F" w:rsidP="00F041C4">
            <w:pPr>
              <w:suppressAutoHyphens w:val="0"/>
              <w:ind w:firstLine="709"/>
              <w:rPr>
                <w:rFonts w:eastAsia="Calibri" w:cs="Calibri"/>
                <w:kern w:val="0"/>
                <w:sz w:val="28"/>
                <w:szCs w:val="28"/>
                <w:lang w:eastAsia="en-US"/>
              </w:rPr>
            </w:pPr>
            <w:r w:rsidRPr="003A327F">
              <w:rPr>
                <w:rFonts w:eastAsia="Calibri" w:cs="Calibri"/>
                <w:kern w:val="0"/>
                <w:sz w:val="28"/>
                <w:szCs w:val="28"/>
                <w:lang w:eastAsia="en-US"/>
              </w:rPr>
              <w:t>-  1 год обучения - 2 раза в неделю по 2 часа с 15 - минутным перерывом;</w:t>
            </w:r>
          </w:p>
          <w:p w:rsidR="003A327F" w:rsidRPr="003A327F" w:rsidRDefault="003A327F" w:rsidP="00F041C4">
            <w:pPr>
              <w:suppressAutoHyphens w:val="0"/>
              <w:ind w:firstLine="709"/>
              <w:rPr>
                <w:rFonts w:eastAsia="Calibri" w:cs="Calibri"/>
                <w:kern w:val="0"/>
                <w:sz w:val="28"/>
                <w:szCs w:val="28"/>
                <w:lang w:eastAsia="en-US"/>
              </w:rPr>
            </w:pPr>
            <w:r w:rsidRPr="003A327F">
              <w:rPr>
                <w:rFonts w:eastAsia="Calibri" w:cs="Calibri"/>
                <w:kern w:val="0"/>
                <w:sz w:val="28"/>
                <w:szCs w:val="28"/>
                <w:lang w:eastAsia="en-US"/>
              </w:rPr>
              <w:t>-  2 год обучения - 3 раза в неделю по 2 часа с 15 - минутным перерывом;</w:t>
            </w:r>
          </w:p>
          <w:p w:rsidR="003A327F" w:rsidRPr="003A327F" w:rsidRDefault="003A327F" w:rsidP="00F041C4">
            <w:pPr>
              <w:suppressAutoHyphens w:val="0"/>
              <w:ind w:firstLine="709"/>
              <w:rPr>
                <w:rFonts w:eastAsia="Calibri" w:cs="Calibri"/>
                <w:kern w:val="0"/>
                <w:sz w:val="28"/>
                <w:szCs w:val="28"/>
                <w:lang w:eastAsia="en-US"/>
              </w:rPr>
            </w:pPr>
            <w:r w:rsidRPr="003A327F">
              <w:rPr>
                <w:rFonts w:eastAsia="Calibri" w:cs="Calibri"/>
                <w:kern w:val="0"/>
                <w:sz w:val="28"/>
                <w:szCs w:val="28"/>
                <w:lang w:eastAsia="en-US"/>
              </w:rPr>
              <w:t xml:space="preserve">-  3 год обучения - 3 раза в неделю по 2 часа с 15 - минутным перерывом.                                    </w:t>
            </w:r>
          </w:p>
          <w:p w:rsidR="002E1892" w:rsidRPr="00796C2E" w:rsidRDefault="003A327F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3A327F">
              <w:rPr>
                <w:kern w:val="0"/>
                <w:sz w:val="28"/>
                <w:szCs w:val="28"/>
                <w:lang w:eastAsia="ru-RU"/>
              </w:rPr>
              <w:t xml:space="preserve">При определении режима занятий учтены требования </w:t>
            </w:r>
            <w:proofErr w:type="spellStart"/>
            <w:r w:rsidRPr="003A327F">
              <w:rPr>
                <w:kern w:val="0"/>
                <w:sz w:val="28"/>
                <w:szCs w:val="28"/>
                <w:lang w:eastAsia="ru-RU"/>
              </w:rPr>
              <w:t>СанПин</w:t>
            </w:r>
            <w:proofErr w:type="spellEnd"/>
            <w:r w:rsidRPr="003A327F">
              <w:rPr>
                <w:kern w:val="0"/>
                <w:sz w:val="28"/>
                <w:szCs w:val="28"/>
                <w:lang w:eastAsia="ru-RU"/>
              </w:rPr>
              <w:t xml:space="preserve"> к учреждениям дополнительного образования, смена различных видов деятельности во время проведения занятий. 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F041C4" w:rsidP="00F041C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 года</w:t>
            </w:r>
          </w:p>
        </w:tc>
      </w:tr>
      <w:tr w:rsidR="002E1892" w:rsidRPr="00796C2E" w:rsidTr="00796C2E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bCs/>
                <w:color w:val="0D0D0D" w:themeColor="text1" w:themeTint="F2"/>
                <w:kern w:val="0"/>
                <w:sz w:val="28"/>
                <w:szCs w:val="28"/>
                <w:lang w:eastAsia="ru-RU"/>
              </w:rPr>
              <w:t>Формы и методы работы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Методы обучения: </w:t>
            </w: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наглядно-слуховой, </w:t>
            </w:r>
            <w:proofErr w:type="gramStart"/>
            <w:r w:rsidRPr="00F041C4">
              <w:rPr>
                <w:kern w:val="0"/>
                <w:sz w:val="28"/>
                <w:szCs w:val="28"/>
                <w:lang w:eastAsia="ru-RU"/>
              </w:rPr>
              <w:t>наглядно-зрительный</w:t>
            </w:r>
            <w:proofErr w:type="gramEnd"/>
            <w:r w:rsidRPr="00F041C4">
              <w:rPr>
                <w:kern w:val="0"/>
                <w:sz w:val="28"/>
                <w:szCs w:val="28"/>
                <w:lang w:eastAsia="ru-RU"/>
              </w:rPr>
              <w:t>, словесный, упражнений - многократного повторения, проблемно-поисковый.</w:t>
            </w: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    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Учащиеся знакомятся с особенностями вокального эстрадного жанра, техникой безопасности обращения с ТСО и основами работы с фонограммой. Под руководством преподавателя совершенствуют свой голосовой аппарат, занимаются постановкой голоса.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Учащиеся знакомятся с основами работы над песней, над созданием своего сценического образа и образа песни. Учащиеся разучивают песенный репертуар, инициируемый педагогом.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Учащиеся знакомятся с приёмами эстрадного ансамблевого пения. Изучение материалов осуществляется в ходе кружковых занятий.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Методы воспитания: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формировать эмоциональную отзывчивость и умение воспринимать вокальное произведение в единстве его формы и содержания;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- приобщение работы в группе, чувство коллективизма и уважения </w:t>
            </w:r>
            <w:proofErr w:type="gramStart"/>
            <w:r w:rsidRPr="00F041C4">
              <w:rPr>
                <w:kern w:val="0"/>
                <w:sz w:val="28"/>
                <w:szCs w:val="28"/>
                <w:lang w:eastAsia="ru-RU"/>
              </w:rPr>
              <w:t>к</w:t>
            </w:r>
            <w:proofErr w:type="gram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41C4">
              <w:rPr>
                <w:kern w:val="0"/>
                <w:sz w:val="28"/>
                <w:szCs w:val="28"/>
                <w:lang w:eastAsia="ru-RU"/>
              </w:rPr>
              <w:t>друг</w:t>
            </w:r>
            <w:proofErr w:type="gram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другу;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воспитание патриотизма и любви к Родине через патриотические песни;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соблюдение культуры поведения в группе и на сцене;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- развить артистичность, изящество голоса, импровизацию. 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Методы организации деятельности </w:t>
            </w:r>
            <w:proofErr w:type="gramStart"/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 в системе дополнительного образования:</w:t>
            </w:r>
          </w:p>
          <w:p w:rsidR="00F041C4" w:rsidRPr="00F041C4" w:rsidRDefault="00F041C4" w:rsidP="00F041C4">
            <w:pPr>
              <w:numPr>
                <w:ilvl w:val="0"/>
                <w:numId w:val="32"/>
              </w:numPr>
              <w:tabs>
                <w:tab w:val="num" w:pos="426"/>
              </w:tabs>
              <w:suppressAutoHyphens w:val="0"/>
              <w:ind w:left="0"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занятие-беседа – проводится в начале или в конце изучения курса или раздела;</w:t>
            </w:r>
          </w:p>
          <w:p w:rsidR="00F041C4" w:rsidRPr="00F041C4" w:rsidRDefault="00F041C4" w:rsidP="00F041C4">
            <w:pPr>
              <w:numPr>
                <w:ilvl w:val="0"/>
                <w:numId w:val="32"/>
              </w:numPr>
              <w:tabs>
                <w:tab w:val="num" w:pos="426"/>
              </w:tabs>
              <w:suppressAutoHyphens w:val="0"/>
              <w:ind w:left="0"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комбинированное занятие – проводится по плану, сочетания теории и практики (сообщение новых сведений, слушание записей – образцов, пение учебно-тренировочного материала),</w:t>
            </w:r>
          </w:p>
          <w:p w:rsidR="00F041C4" w:rsidRPr="00F041C4" w:rsidRDefault="00F041C4" w:rsidP="00F041C4">
            <w:pPr>
              <w:numPr>
                <w:ilvl w:val="0"/>
                <w:numId w:val="32"/>
              </w:numPr>
              <w:tabs>
                <w:tab w:val="num" w:pos="426"/>
              </w:tabs>
              <w:suppressAutoHyphens w:val="0"/>
              <w:ind w:left="0"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практические занятия – индивидуальные или групповые формы работы над песенным репертуаром, публичные выступления-концерты.</w:t>
            </w:r>
          </w:p>
          <w:p w:rsidR="00F041C4" w:rsidRPr="00F041C4" w:rsidRDefault="00F041C4" w:rsidP="00F041C4">
            <w:pPr>
              <w:suppressAutoHyphens w:val="0"/>
              <w:ind w:firstLine="709"/>
              <w:contextualSpacing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 Наличие методического материала: </w:t>
            </w:r>
          </w:p>
          <w:p w:rsidR="00F041C4" w:rsidRPr="00F041C4" w:rsidRDefault="00F041C4" w:rsidP="00F041C4">
            <w:pPr>
              <w:suppressAutoHyphens w:val="0"/>
              <w:ind w:firstLine="709"/>
              <w:contextualSpacing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-  </w:t>
            </w: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беседы, распечатки текстов песен, </w:t>
            </w:r>
            <w:proofErr w:type="spellStart"/>
            <w:r w:rsidRPr="00F041C4">
              <w:rPr>
                <w:kern w:val="0"/>
                <w:sz w:val="28"/>
                <w:szCs w:val="28"/>
                <w:lang w:eastAsia="ru-RU"/>
              </w:rPr>
              <w:t>распевок</w:t>
            </w:r>
            <w:proofErr w:type="spellEnd"/>
            <w:r w:rsidRPr="00F041C4">
              <w:rPr>
                <w:kern w:val="0"/>
                <w:sz w:val="28"/>
                <w:szCs w:val="28"/>
                <w:lang w:eastAsia="ru-RU"/>
              </w:rPr>
              <w:t>, упражнений на дыхание.</w:t>
            </w:r>
          </w:p>
          <w:p w:rsidR="00F041C4" w:rsidRPr="00F041C4" w:rsidRDefault="00F041C4" w:rsidP="00F041C4">
            <w:pPr>
              <w:suppressAutoHyphens w:val="0"/>
              <w:ind w:firstLine="709"/>
              <w:contextualSpacing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Формы организации учебного занятия:</w:t>
            </w:r>
          </w:p>
          <w:p w:rsidR="00F041C4" w:rsidRPr="00F041C4" w:rsidRDefault="00F041C4" w:rsidP="00F041C4">
            <w:pPr>
              <w:suppressAutoHyphens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 занятие-беседа – проводится в начале или в конце изучения курса или раздела;</w:t>
            </w:r>
          </w:p>
          <w:p w:rsidR="00F041C4" w:rsidRPr="00F041C4" w:rsidRDefault="00F041C4" w:rsidP="00F041C4">
            <w:pPr>
              <w:suppressAutoHyphens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 комбинированное занятие – проводится по плану, сочетания теории и практики (сообщение новых сведений, просмотр видео роликов с хореографическим коллективом, постановочно-репетиционная работа);</w:t>
            </w:r>
          </w:p>
          <w:p w:rsidR="00F041C4" w:rsidRPr="00F041C4" w:rsidRDefault="00F041C4" w:rsidP="00F041C4">
            <w:pPr>
              <w:suppressAutoHyphens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 практические занятия – индивидуальные или групповые формы работы над танцевальным репертуаром, публичные выступления-концерты;</w:t>
            </w:r>
          </w:p>
          <w:p w:rsidR="00F041C4" w:rsidRPr="00F041C4" w:rsidRDefault="00F041C4" w:rsidP="00F041C4">
            <w:pPr>
              <w:suppressAutoHyphens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 коллективная форма работы – основополагающая, представляет собой творческий процесс, в котором избираются разнообразные варианты решения исполнительских задач, связанных с выявлением идейно-художественного содержания хореографического произведения, его творческого воплощения, а так же способствует достижению исполнительского мастерства группы в целом.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Перечень дидактических материалов:  </w:t>
            </w:r>
          </w:p>
          <w:p w:rsidR="00F041C4" w:rsidRPr="00F041C4" w:rsidRDefault="00F041C4" w:rsidP="00F041C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  - технологические карты, словарь с терминами, методички с нотами, </w:t>
            </w:r>
            <w:proofErr w:type="spellStart"/>
            <w:r w:rsidRPr="00F041C4">
              <w:rPr>
                <w:kern w:val="0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F041C4">
              <w:rPr>
                <w:kern w:val="0"/>
                <w:sz w:val="28"/>
                <w:szCs w:val="28"/>
                <w:lang w:eastAsia="ru-RU"/>
              </w:rPr>
              <w:t>, игры;</w:t>
            </w:r>
          </w:p>
          <w:p w:rsidR="002E1892" w:rsidRPr="00796C2E" w:rsidRDefault="00F041C4" w:rsidP="00F041C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- творческие проекты: песня «Соловушка» в технике «Народного стиля», «Лето красное» в технике «детская песня», «Ночь звёзды и </w:t>
            </w:r>
            <w:proofErr w:type="spellStart"/>
            <w:r w:rsidRPr="00F041C4">
              <w:rPr>
                <w:kern w:val="0"/>
                <w:sz w:val="28"/>
                <w:szCs w:val="28"/>
                <w:lang w:eastAsia="ru-RU"/>
              </w:rPr>
              <w:t>джас</w:t>
            </w:r>
            <w:proofErr w:type="spell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» в технике 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«эстрадной песни»;    </w:t>
            </w:r>
            <w:r>
              <w:rPr>
                <w:kern w:val="0"/>
                <w:sz w:val="28"/>
                <w:szCs w:val="28"/>
                <w:lang w:eastAsia="ru-RU"/>
              </w:rPr>
              <w:tab/>
            </w:r>
            <w:r>
              <w:rPr>
                <w:kern w:val="0"/>
                <w:sz w:val="28"/>
                <w:szCs w:val="28"/>
                <w:lang w:eastAsia="ru-RU"/>
              </w:rPr>
              <w:tab/>
            </w:r>
            <w:r>
              <w:rPr>
                <w:kern w:val="0"/>
                <w:sz w:val="28"/>
                <w:szCs w:val="28"/>
                <w:lang w:eastAsia="ru-RU"/>
              </w:rPr>
              <w:tab/>
            </w:r>
            <w:r>
              <w:rPr>
                <w:kern w:val="0"/>
                <w:sz w:val="28"/>
                <w:szCs w:val="28"/>
                <w:lang w:eastAsia="ru-RU"/>
              </w:rPr>
              <w:tab/>
            </w:r>
            <w:r>
              <w:rPr>
                <w:kern w:val="0"/>
                <w:sz w:val="28"/>
                <w:szCs w:val="28"/>
                <w:lang w:eastAsia="ru-RU"/>
              </w:rPr>
              <w:tab/>
            </w:r>
            <w:r>
              <w:rPr>
                <w:kern w:val="0"/>
                <w:sz w:val="28"/>
                <w:szCs w:val="28"/>
                <w:lang w:eastAsia="ru-RU"/>
              </w:rPr>
              <w:tab/>
            </w:r>
            <w:r>
              <w:rPr>
                <w:kern w:val="0"/>
                <w:sz w:val="28"/>
                <w:szCs w:val="28"/>
                <w:lang w:eastAsia="ru-RU"/>
              </w:rPr>
              <w:tab/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ab/>
              <w:t xml:space="preserve">            </w:t>
            </w: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- исследовательские работы:</w:t>
            </w:r>
            <w:proofErr w:type="gram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«История народных песен» в технике «а </w:t>
            </w:r>
            <w:proofErr w:type="spellStart"/>
            <w:r w:rsidRPr="00F041C4">
              <w:rPr>
                <w:kern w:val="0"/>
                <w:sz w:val="28"/>
                <w:szCs w:val="28"/>
                <w:lang w:eastAsia="ru-RU"/>
              </w:rPr>
              <w:t>каппела</w:t>
            </w:r>
            <w:proofErr w:type="spellEnd"/>
            <w:r w:rsidRPr="00F041C4">
              <w:rPr>
                <w:kern w:val="0"/>
                <w:sz w:val="28"/>
                <w:szCs w:val="28"/>
                <w:lang w:eastAsia="ru-RU"/>
              </w:rPr>
              <w:t>»</w:t>
            </w:r>
          </w:p>
        </w:tc>
      </w:tr>
      <w:tr w:rsidR="002E1892" w:rsidRPr="00796C2E" w:rsidTr="00796C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Основная форма занятий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F041C4" w:rsidP="00F041C4">
            <w:pPr>
              <w:suppressAutoHyphens w:val="0"/>
              <w:ind w:firstLine="709"/>
              <w:contextualSpacing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Алгоритм учебного занятия: </w:t>
            </w: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тема, цель, задачи, материалы, ход урока, организационный момент, беседа, практическая часть, техника безопасности, самостоятельная работа, </w:t>
            </w:r>
            <w:proofErr w:type="spellStart"/>
            <w:r w:rsidRPr="00F041C4">
              <w:rPr>
                <w:kern w:val="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F041C4">
              <w:rPr>
                <w:kern w:val="0"/>
                <w:sz w:val="28"/>
                <w:szCs w:val="28"/>
                <w:lang w:eastAsia="ru-RU"/>
              </w:rPr>
              <w:t>, продолжение самостоятельной работы, игровой момент, итог занятия, уборка рабочих мест.</w:t>
            </w:r>
            <w:proofErr w:type="gramEnd"/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Цель: </w:t>
            </w:r>
            <w:r w:rsidRPr="00F041C4">
              <w:rPr>
                <w:kern w:val="0"/>
                <w:sz w:val="28"/>
                <w:szCs w:val="28"/>
                <w:lang w:eastAsia="ru-RU"/>
              </w:rPr>
              <w:t>формирование</w:t>
            </w:r>
            <w:r w:rsidRPr="00F041C4">
              <w:rPr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у учащихся навыков вокального исполнения народной, популярной, эстрадной детской песни посредством занятий по вокалу.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shd w:val="clear" w:color="auto" w:fill="FFFFFF"/>
                <w:lang w:eastAsia="ru-RU"/>
              </w:rPr>
              <w:t>Задачи программы: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Воспитательные: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раскрыть эмоциональную отзывчивость на музыку и умение воспринимать исполняемое вокальное произведение в единстве его формы и содержание;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развивать интерес учащихся к песенному творчеству, приобщать к культуре исполнительского мастерства.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Развивающие: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-   развивать музыкальные способности учащихся: музыкальный слух, музыкальную память, чувство ритма; осуществлять индивидуальный подход в развитии творческих способностей учащихся; 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развить интерес к песенному творчеству, приобщать к культуре исполнительского мастерства.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Обучающие:</w:t>
            </w:r>
          </w:p>
          <w:p w:rsidR="002E1892" w:rsidRPr="00F041C4" w:rsidRDefault="00F041C4" w:rsidP="00F041C4">
            <w:pPr>
              <w:suppressAutoHyphens w:val="0"/>
              <w:ind w:firstLine="709"/>
              <w:rPr>
                <w:bCs/>
                <w:color w:val="FF0000"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изучить стилевые особенности вокального эстрадного жанра, приёмы стилизации в контексте эстрадной песни; освоить приёмы сольного и ансамблевого пения.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Личностные</w:t>
            </w: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результаты: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color w:val="7030A0"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Обучающийся будет петь выразительно, осмысленно простые народные песни; петь чисто и слаженно в унисон, несложные народные лирические и плясовые двухголосные песни; самостоятельно на слух определять народную манеру исполнения и стилизацию народной песни; исполнять </w:t>
            </w:r>
            <w:proofErr w:type="gramStart"/>
            <w:r w:rsidRPr="00F041C4">
              <w:rPr>
                <w:kern w:val="0"/>
                <w:sz w:val="28"/>
                <w:szCs w:val="28"/>
                <w:lang w:eastAsia="ru-RU"/>
              </w:rPr>
              <w:t>сольно</w:t>
            </w:r>
            <w:proofErr w:type="gram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а капелла и с элементами </w:t>
            </w:r>
            <w:proofErr w:type="spellStart"/>
            <w:r w:rsidRPr="00F041C4">
              <w:rPr>
                <w:kern w:val="0"/>
                <w:sz w:val="28"/>
                <w:szCs w:val="28"/>
                <w:lang w:eastAsia="ru-RU"/>
              </w:rPr>
              <w:t>двухголосия</w:t>
            </w:r>
            <w:proofErr w:type="spellEnd"/>
            <w:r w:rsidRPr="00F041C4">
              <w:rPr>
                <w:kern w:val="0"/>
                <w:sz w:val="28"/>
                <w:szCs w:val="28"/>
                <w:lang w:eastAsia="ru-RU"/>
              </w:rPr>
              <w:t>; уметь самостоятельно на слух определять джазовую манеру исполнения, исполнять сольно.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У обучающегося будет</w:t>
            </w:r>
            <w:r w:rsidRPr="00F041C4">
              <w:rPr>
                <w:color w:val="7030A0"/>
                <w:kern w:val="0"/>
                <w:sz w:val="28"/>
                <w:szCs w:val="28"/>
                <w:lang w:eastAsia="ru-RU"/>
              </w:rPr>
              <w:t xml:space="preserve"> </w:t>
            </w: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выразительное пение, артистичность, осмысленность народной песни, чисто пение и слаженность в «унисон»; умение пользоваться ТСО; развито пение на опоре; применять дикционные правила, использованные в народных песнях; форсировать звучания голоса при исполнении народных песен. 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результаты: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color w:val="7030A0"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Обучающийся будет знать стилевые особенности вокального жанра; средства создания сценического имиджа; работу в диапазоне: первые голоса, вторые голоса; соблюдение певческой установки; пение только с мягкой атакой, чистым лёгким звуком; правильные гласные и четкое произношение согласных звуков; технику в унисон, несложные двухголосные музыкальные упражнения; фольклорные песенные жанры «лирической, плясовой песни».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Обучающийся приобретёт чувство ритма, дикцию, навыки </w:t>
            </w:r>
            <w:proofErr w:type="gramStart"/>
            <w:r w:rsidRPr="00F041C4">
              <w:rPr>
                <w:kern w:val="0"/>
                <w:sz w:val="28"/>
                <w:szCs w:val="28"/>
                <w:lang w:eastAsia="ru-RU"/>
              </w:rPr>
              <w:t>пения</w:t>
            </w:r>
            <w:proofErr w:type="gram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а </w:t>
            </w:r>
            <w:proofErr w:type="spellStart"/>
            <w:r w:rsidRPr="00F041C4">
              <w:rPr>
                <w:kern w:val="0"/>
                <w:sz w:val="28"/>
                <w:szCs w:val="28"/>
                <w:lang w:eastAsia="ru-RU"/>
              </w:rPr>
              <w:t>каппельно</w:t>
            </w:r>
            <w:proofErr w:type="spellEnd"/>
            <w:r w:rsidRPr="00F041C4">
              <w:rPr>
                <w:kern w:val="0"/>
                <w:sz w:val="28"/>
                <w:szCs w:val="28"/>
                <w:lang w:eastAsia="ru-RU"/>
              </w:rPr>
              <w:t>, в унисон, технические приёмы народные манеры исполнения; чёткое представление о специфике музыкального жанра эстрадная песня, приёмов стилизации и приёмов работы над песней.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Предметные </w:t>
            </w:r>
            <w:r w:rsidRPr="00F041C4">
              <w:rPr>
                <w:kern w:val="0"/>
                <w:sz w:val="28"/>
                <w:szCs w:val="28"/>
                <w:lang w:eastAsia="ru-RU"/>
              </w:rPr>
              <w:t>результаты: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В результате первого года обучения, обучающие: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будут знать: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стилевые особенности вокального жанра;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средства создания сценического имиджа;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как пользоваться ТСО (СД, ДВД дисками, микрофонами);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работу в диапазоне: первые голоса Сим – РЕ</w:t>
            </w:r>
            <w:proofErr w:type="gramStart"/>
            <w:r w:rsidRPr="00F041C4">
              <w:rPr>
                <w:kern w:val="0"/>
                <w:sz w:val="28"/>
                <w:szCs w:val="28"/>
                <w:lang w:eastAsia="ru-RU"/>
              </w:rPr>
              <w:t>2</w:t>
            </w:r>
            <w:proofErr w:type="gramEnd"/>
            <w:r w:rsidRPr="00F041C4">
              <w:rPr>
                <w:kern w:val="0"/>
                <w:sz w:val="28"/>
                <w:szCs w:val="28"/>
                <w:lang w:eastAsia="ru-RU"/>
              </w:rPr>
              <w:t>, вторые голоса Сим – СИ1;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соблюдение певческой установки;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пение только с мягкой атакой, чистым лёгким звуком;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формирование правильных гласных и четко произносимых согласных звуков;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-  пение </w:t>
            </w:r>
            <w:proofErr w:type="gramStart"/>
            <w:r w:rsidRPr="00F041C4">
              <w:rPr>
                <w:kern w:val="0"/>
                <w:sz w:val="28"/>
                <w:szCs w:val="28"/>
                <w:lang w:eastAsia="ru-RU"/>
              </w:rPr>
              <w:t>чистой</w:t>
            </w:r>
            <w:proofErr w:type="gram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слаженной в унисон, несложные двухголосные музыкальные упражнения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будут уметь: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форсировать звучание при исполнении песен мажорного склада;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петь выразительно, осмысленно;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уметь исполнять соло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 будут сформированы и закреплены личностные качества: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петь выразительно;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осмысленно простые песни;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петь чисто и слаженно в унисон, несложные двухголосные музыкальные упражнения;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уметь исполнять сольно;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знать правила охраны детского голоса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color w:val="FF0000"/>
                <w:kern w:val="0"/>
                <w:sz w:val="28"/>
                <w:szCs w:val="28"/>
                <w:lang w:eastAsia="ru-RU"/>
              </w:rPr>
            </w:pP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В результате второго года обучения, обучающие: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будут знать: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стилевые особенности фольклорной музыки и песни;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-  дикционные правила использования народных песен; 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-  вокальные, технические приёмы народные манеры исполнения;  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-  диапазон первого и второго голоса – </w:t>
            </w:r>
            <w:proofErr w:type="spellStart"/>
            <w:r w:rsidRPr="00F041C4">
              <w:rPr>
                <w:kern w:val="0"/>
                <w:sz w:val="28"/>
                <w:szCs w:val="28"/>
                <w:lang w:eastAsia="ru-RU"/>
              </w:rPr>
              <w:t>СИм</w:t>
            </w:r>
            <w:proofErr w:type="spell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– МИ</w:t>
            </w:r>
            <w:proofErr w:type="gramStart"/>
            <w:r w:rsidRPr="00F041C4">
              <w:rPr>
                <w:kern w:val="0"/>
                <w:sz w:val="28"/>
                <w:szCs w:val="28"/>
                <w:lang w:eastAsia="ru-RU"/>
              </w:rPr>
              <w:t>2</w:t>
            </w:r>
            <w:proofErr w:type="gram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41C4">
              <w:rPr>
                <w:kern w:val="0"/>
                <w:sz w:val="28"/>
                <w:szCs w:val="28"/>
                <w:lang w:eastAsia="ru-RU"/>
              </w:rPr>
              <w:t>ЛЯм</w:t>
            </w:r>
            <w:proofErr w:type="spell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– СИ1;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певческую установку;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стилизацию народной песни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будут уметь: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-  представлять фольклорные песенные жанры «лирической, плясовой песни»; 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-  </w:t>
            </w:r>
            <w:r w:rsidRPr="00F041C4">
              <w:rPr>
                <w:kern w:val="0"/>
                <w:sz w:val="28"/>
                <w:szCs w:val="28"/>
                <w:lang w:eastAsia="ru-RU"/>
              </w:rPr>
              <w:t>пользоваться ТСО;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петь на опоре;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применять дикционные правила, использованные в народных песнях;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форсировать звучания голоса при исполнении народных песен;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петь выразительно, артистично, осмысленно народные песни, петь чисто и слаженно в «унисон»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color w:val="FF0000"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 будут сформированы и закреплены личностные качества: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петь выразительно, осмысленно простые народные песни;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петь чисто и слаженно в унисон, несложные народные лирические и плясовые двухголосные песни;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уметь самостоятельно на слух определять народную манеру исполнения и стилизацию народной песни;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-  уметь исполнять </w:t>
            </w:r>
            <w:proofErr w:type="gramStart"/>
            <w:r w:rsidRPr="00F041C4">
              <w:rPr>
                <w:kern w:val="0"/>
                <w:sz w:val="28"/>
                <w:szCs w:val="28"/>
                <w:lang w:eastAsia="ru-RU"/>
              </w:rPr>
              <w:t>сольно</w:t>
            </w:r>
            <w:proofErr w:type="gram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а капелла и с элементами </w:t>
            </w:r>
            <w:proofErr w:type="spellStart"/>
            <w:r w:rsidRPr="00F041C4">
              <w:rPr>
                <w:kern w:val="0"/>
                <w:sz w:val="28"/>
                <w:szCs w:val="28"/>
                <w:lang w:eastAsia="ru-RU"/>
              </w:rPr>
              <w:t>двухголосия</w:t>
            </w:r>
            <w:proofErr w:type="spellEnd"/>
            <w:r w:rsidRPr="00F041C4">
              <w:rPr>
                <w:kern w:val="0"/>
                <w:sz w:val="28"/>
                <w:szCs w:val="28"/>
                <w:lang w:eastAsia="ru-RU"/>
              </w:rPr>
              <w:t>.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color w:val="FF0000"/>
                <w:kern w:val="0"/>
                <w:sz w:val="28"/>
                <w:szCs w:val="28"/>
                <w:lang w:eastAsia="ru-RU"/>
              </w:rPr>
            </w:pP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В результате третьего года обучения, обучающие: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будут знать:</w:t>
            </w: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знать о стилевых особенностях джаза;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иметь представление о джазовых жанрах;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уметь самостоятельно пользоваться ТСО (СД-диск, микрофон);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овладеть следующими вокальными навыками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будут уметь: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-  петь в диапазоне: первый голос – </w:t>
            </w:r>
            <w:proofErr w:type="spellStart"/>
            <w:r w:rsidRPr="00F041C4">
              <w:rPr>
                <w:kern w:val="0"/>
                <w:sz w:val="28"/>
                <w:szCs w:val="28"/>
                <w:lang w:eastAsia="ru-RU"/>
              </w:rPr>
              <w:t>СИм</w:t>
            </w:r>
            <w:proofErr w:type="spell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– СОЛЬ</w:t>
            </w:r>
            <w:proofErr w:type="gramStart"/>
            <w:r w:rsidRPr="00F041C4">
              <w:rPr>
                <w:kern w:val="0"/>
                <w:sz w:val="28"/>
                <w:szCs w:val="28"/>
                <w:lang w:eastAsia="ru-RU"/>
              </w:rPr>
              <w:t>2</w:t>
            </w:r>
            <w:proofErr w:type="gramEnd"/>
            <w:r w:rsidRPr="00F041C4">
              <w:rPr>
                <w:kern w:val="0"/>
                <w:sz w:val="28"/>
                <w:szCs w:val="28"/>
                <w:lang w:eastAsia="ru-RU"/>
              </w:rPr>
              <w:t>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-  вторым голосом – </w:t>
            </w:r>
            <w:proofErr w:type="spellStart"/>
            <w:r w:rsidRPr="00F041C4">
              <w:rPr>
                <w:kern w:val="0"/>
                <w:sz w:val="28"/>
                <w:szCs w:val="28"/>
                <w:lang w:eastAsia="ru-RU"/>
              </w:rPr>
              <w:t>Лям</w:t>
            </w:r>
            <w:proofErr w:type="spellEnd"/>
            <w:r w:rsidRPr="00F041C4">
              <w:rPr>
                <w:kern w:val="0"/>
                <w:sz w:val="28"/>
                <w:szCs w:val="28"/>
                <w:lang w:eastAsia="ru-RU"/>
              </w:rPr>
              <w:t xml:space="preserve"> – РЕ</w:t>
            </w:r>
            <w:proofErr w:type="gramStart"/>
            <w:r w:rsidRPr="00F041C4">
              <w:rPr>
                <w:kern w:val="0"/>
                <w:sz w:val="28"/>
                <w:szCs w:val="28"/>
                <w:lang w:eastAsia="ru-RU"/>
              </w:rPr>
              <w:t>2</w:t>
            </w:r>
            <w:proofErr w:type="gramEnd"/>
            <w:r w:rsidRPr="00F041C4">
              <w:rPr>
                <w:kern w:val="0"/>
                <w:sz w:val="28"/>
                <w:szCs w:val="28"/>
                <w:lang w:eastAsia="ru-RU"/>
              </w:rPr>
              <w:t>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соблюдать певческую установку;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стремиться петь на опоре звука;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 xml:space="preserve">-  пользоваться вокальные технические приёмы джазовой манеры исполнения; 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не форсировать звучание при исполнении песен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b/>
                <w:kern w:val="0"/>
                <w:sz w:val="28"/>
                <w:szCs w:val="28"/>
                <w:lang w:eastAsia="ru-RU"/>
              </w:rPr>
            </w:pPr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у </w:t>
            </w:r>
            <w:proofErr w:type="gramStart"/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041C4">
              <w:rPr>
                <w:b/>
                <w:kern w:val="0"/>
                <w:sz w:val="28"/>
                <w:szCs w:val="28"/>
                <w:lang w:eastAsia="ru-RU"/>
              </w:rPr>
              <w:t xml:space="preserve"> будут сформированы и закреплены личностные качества: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петь выразительно, осмысленно простые песни, подражая джазовой манере;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 петь интонационно чисто и слаженно;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пытаться пробовать исполнять лёгкие вокальные или инструментальные ритмические импровизации;</w:t>
            </w:r>
          </w:p>
          <w:p w:rsidR="00F041C4" w:rsidRPr="00F041C4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уметь самостоятельно на слух определять джазовую манеру исполнения;</w:t>
            </w:r>
          </w:p>
          <w:p w:rsidR="002E1892" w:rsidRPr="00796C2E" w:rsidRDefault="00F041C4" w:rsidP="00F041C4">
            <w:pPr>
              <w:suppressAutoHyphens w:val="0"/>
              <w:ind w:firstLine="709"/>
              <w:rPr>
                <w:kern w:val="0"/>
                <w:sz w:val="28"/>
                <w:szCs w:val="28"/>
                <w:lang w:eastAsia="ru-RU"/>
              </w:rPr>
            </w:pPr>
            <w:r w:rsidRPr="00F041C4">
              <w:rPr>
                <w:kern w:val="0"/>
                <w:sz w:val="28"/>
                <w:szCs w:val="28"/>
                <w:lang w:eastAsia="ru-RU"/>
              </w:rPr>
              <w:t>- уметь исполнять сольно</w:t>
            </w:r>
            <w:r>
              <w:rPr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2E1892" w:rsidRPr="00796C2E" w:rsidTr="00796C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2E1892" w:rsidP="002E1892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796C2E">
              <w:rPr>
                <w:kern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92" w:rsidRPr="00796C2E" w:rsidRDefault="003671B5" w:rsidP="002E1892">
            <w:pPr>
              <w:suppressAutoHyphens w:val="0"/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</w:pPr>
            <w:r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 xml:space="preserve">Автор </w:t>
            </w:r>
            <w:r w:rsidR="002E1892"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 xml:space="preserve">составитель и </w:t>
            </w:r>
            <w:proofErr w:type="spellStart"/>
            <w:r w:rsidR="002E1892"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>реализатор</w:t>
            </w:r>
            <w:proofErr w:type="spellEnd"/>
            <w:r w:rsidR="002E1892" w:rsidRPr="00796C2E">
              <w:rPr>
                <w:color w:val="0D0D0D" w:themeColor="text1" w:themeTint="F2"/>
                <w:kern w:val="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92" w:rsidRPr="00796C2E" w:rsidRDefault="00704D13" w:rsidP="00F041C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Коноплицкая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</w:tr>
    </w:tbl>
    <w:p w:rsidR="002E1892" w:rsidRPr="002E1892" w:rsidRDefault="002E1892" w:rsidP="002E1892">
      <w:pPr>
        <w:suppressAutoHyphens w:val="0"/>
        <w:jc w:val="center"/>
        <w:rPr>
          <w:kern w:val="0"/>
          <w:lang w:eastAsia="ru-RU"/>
        </w:rPr>
      </w:pPr>
    </w:p>
    <w:p w:rsidR="002E1892" w:rsidRPr="002E1892" w:rsidRDefault="002E1892" w:rsidP="002E1892">
      <w:pPr>
        <w:suppressAutoHyphens w:val="0"/>
        <w:jc w:val="center"/>
        <w:rPr>
          <w:kern w:val="0"/>
          <w:lang w:eastAsia="ru-RU"/>
        </w:rPr>
      </w:pPr>
    </w:p>
    <w:p w:rsidR="002E1892" w:rsidRPr="002E1892" w:rsidRDefault="002E1892" w:rsidP="002E1892">
      <w:pPr>
        <w:suppressAutoHyphens w:val="0"/>
        <w:jc w:val="center"/>
        <w:rPr>
          <w:kern w:val="0"/>
          <w:lang w:eastAsia="ru-RU"/>
        </w:rPr>
      </w:pPr>
    </w:p>
    <w:p w:rsidR="007F6E7A" w:rsidRPr="00BA64B4" w:rsidRDefault="007F6E7A" w:rsidP="00BA64B4"/>
    <w:sectPr w:rsidR="007F6E7A" w:rsidRPr="00BA64B4" w:rsidSect="00BA64B4">
      <w:pgSz w:w="11906" w:h="16838"/>
      <w:pgMar w:top="567" w:right="709" w:bottom="567" w:left="17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ADE3074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</w:abstractNum>
  <w:abstractNum w:abstractNumId="1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57B36"/>
    <w:multiLevelType w:val="hybridMultilevel"/>
    <w:tmpl w:val="860041B0"/>
    <w:lvl w:ilvl="0" w:tplc="74625BC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32CA4"/>
    <w:multiLevelType w:val="hybridMultilevel"/>
    <w:tmpl w:val="A7B4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CA547C"/>
    <w:multiLevelType w:val="hybridMultilevel"/>
    <w:tmpl w:val="91F03CB2"/>
    <w:lvl w:ilvl="0" w:tplc="6564176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855C79"/>
    <w:multiLevelType w:val="hybridMultilevel"/>
    <w:tmpl w:val="197C0600"/>
    <w:lvl w:ilvl="0" w:tplc="7FDC8D38">
      <w:start w:val="19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26AD03FC"/>
    <w:multiLevelType w:val="hybridMultilevel"/>
    <w:tmpl w:val="B628D4F2"/>
    <w:lvl w:ilvl="0" w:tplc="D9787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E0714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779BE"/>
    <w:multiLevelType w:val="hybridMultilevel"/>
    <w:tmpl w:val="3D5A07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AF4CE3"/>
    <w:multiLevelType w:val="hybridMultilevel"/>
    <w:tmpl w:val="BA42FEC8"/>
    <w:lvl w:ilvl="0" w:tplc="2154F32E">
      <w:start w:val="19"/>
      <w:numFmt w:val="decimal"/>
      <w:lvlText w:val="%1."/>
      <w:lvlJc w:val="left"/>
      <w:pPr>
        <w:ind w:left="4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5">
    <w:nsid w:val="343469E0"/>
    <w:multiLevelType w:val="hybridMultilevel"/>
    <w:tmpl w:val="23B64A28"/>
    <w:lvl w:ilvl="0" w:tplc="568801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40D4418E"/>
    <w:multiLevelType w:val="hybridMultilevel"/>
    <w:tmpl w:val="92BCB884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C44AF"/>
    <w:multiLevelType w:val="hybridMultilevel"/>
    <w:tmpl w:val="1CCE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A4EA9"/>
    <w:multiLevelType w:val="hybridMultilevel"/>
    <w:tmpl w:val="E232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505CC"/>
    <w:multiLevelType w:val="hybridMultilevel"/>
    <w:tmpl w:val="2B6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53880"/>
    <w:multiLevelType w:val="multilevel"/>
    <w:tmpl w:val="D47C3CF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1585" w:hanging="45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31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6"/>
  </w:num>
  <w:num w:numId="19">
    <w:abstractNumId w:val="27"/>
  </w:num>
  <w:num w:numId="20">
    <w:abstractNumId w:val="29"/>
  </w:num>
  <w:num w:numId="21">
    <w:abstractNumId w:val="28"/>
  </w:num>
  <w:num w:numId="22">
    <w:abstractNumId w:val="31"/>
  </w:num>
  <w:num w:numId="23">
    <w:abstractNumId w:val="22"/>
  </w:num>
  <w:num w:numId="24">
    <w:abstractNumId w:val="23"/>
  </w:num>
  <w:num w:numId="25">
    <w:abstractNumId w:val="17"/>
  </w:num>
  <w:num w:numId="26">
    <w:abstractNumId w:val="1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0"/>
  </w:num>
  <w:num w:numId="30">
    <w:abstractNumId w:val="24"/>
  </w:num>
  <w:num w:numId="31">
    <w:abstractNumId w:val="19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9"/>
    <w:rsid w:val="00007241"/>
    <w:rsid w:val="0000741F"/>
    <w:rsid w:val="00024E31"/>
    <w:rsid w:val="00027673"/>
    <w:rsid w:val="00035F28"/>
    <w:rsid w:val="00037435"/>
    <w:rsid w:val="00044323"/>
    <w:rsid w:val="000476C1"/>
    <w:rsid w:val="00056DDF"/>
    <w:rsid w:val="00072F41"/>
    <w:rsid w:val="000820BA"/>
    <w:rsid w:val="00093D73"/>
    <w:rsid w:val="00093F22"/>
    <w:rsid w:val="000964F5"/>
    <w:rsid w:val="00096613"/>
    <w:rsid w:val="000A3637"/>
    <w:rsid w:val="000D021A"/>
    <w:rsid w:val="000D5A35"/>
    <w:rsid w:val="000D6F73"/>
    <w:rsid w:val="000E61F1"/>
    <w:rsid w:val="000F4D08"/>
    <w:rsid w:val="00101463"/>
    <w:rsid w:val="00110F57"/>
    <w:rsid w:val="001113B4"/>
    <w:rsid w:val="001144FC"/>
    <w:rsid w:val="00122C2F"/>
    <w:rsid w:val="00125378"/>
    <w:rsid w:val="0012756B"/>
    <w:rsid w:val="00130F27"/>
    <w:rsid w:val="001441CC"/>
    <w:rsid w:val="00144758"/>
    <w:rsid w:val="00164985"/>
    <w:rsid w:val="00177A0C"/>
    <w:rsid w:val="00181FB4"/>
    <w:rsid w:val="001B2CBE"/>
    <w:rsid w:val="001C1964"/>
    <w:rsid w:val="001C2AAC"/>
    <w:rsid w:val="001D5C5A"/>
    <w:rsid w:val="001D63BD"/>
    <w:rsid w:val="001F1F13"/>
    <w:rsid w:val="001F33C1"/>
    <w:rsid w:val="00205AB1"/>
    <w:rsid w:val="00206203"/>
    <w:rsid w:val="002214A7"/>
    <w:rsid w:val="002221DA"/>
    <w:rsid w:val="0022492C"/>
    <w:rsid w:val="002251FF"/>
    <w:rsid w:val="002440CA"/>
    <w:rsid w:val="00246DE4"/>
    <w:rsid w:val="00255393"/>
    <w:rsid w:val="00262C7D"/>
    <w:rsid w:val="002644CD"/>
    <w:rsid w:val="00275745"/>
    <w:rsid w:val="00282BDB"/>
    <w:rsid w:val="00286B63"/>
    <w:rsid w:val="00287677"/>
    <w:rsid w:val="00290B2B"/>
    <w:rsid w:val="00292473"/>
    <w:rsid w:val="00294B90"/>
    <w:rsid w:val="002A3B34"/>
    <w:rsid w:val="002A3E02"/>
    <w:rsid w:val="002A6D7B"/>
    <w:rsid w:val="002B53D7"/>
    <w:rsid w:val="002C07C8"/>
    <w:rsid w:val="002C6CB6"/>
    <w:rsid w:val="002D18D2"/>
    <w:rsid w:val="002D25EA"/>
    <w:rsid w:val="002D78F8"/>
    <w:rsid w:val="002E1892"/>
    <w:rsid w:val="002F4CB2"/>
    <w:rsid w:val="00313487"/>
    <w:rsid w:val="00324C97"/>
    <w:rsid w:val="00334312"/>
    <w:rsid w:val="003345DB"/>
    <w:rsid w:val="00334A6A"/>
    <w:rsid w:val="0033617D"/>
    <w:rsid w:val="00342889"/>
    <w:rsid w:val="00342DD9"/>
    <w:rsid w:val="0036520C"/>
    <w:rsid w:val="003671B5"/>
    <w:rsid w:val="0037365B"/>
    <w:rsid w:val="00374034"/>
    <w:rsid w:val="00390160"/>
    <w:rsid w:val="00391B80"/>
    <w:rsid w:val="003932FA"/>
    <w:rsid w:val="003A327F"/>
    <w:rsid w:val="003A43C1"/>
    <w:rsid w:val="003A4819"/>
    <w:rsid w:val="003A69A0"/>
    <w:rsid w:val="003D1F47"/>
    <w:rsid w:val="003D21BA"/>
    <w:rsid w:val="003E5256"/>
    <w:rsid w:val="003F7FF0"/>
    <w:rsid w:val="00407BCD"/>
    <w:rsid w:val="00411FFD"/>
    <w:rsid w:val="00412037"/>
    <w:rsid w:val="004145CC"/>
    <w:rsid w:val="0042062E"/>
    <w:rsid w:val="0042423C"/>
    <w:rsid w:val="004245D5"/>
    <w:rsid w:val="00424816"/>
    <w:rsid w:val="0042751E"/>
    <w:rsid w:val="004302FE"/>
    <w:rsid w:val="00433531"/>
    <w:rsid w:val="00433D7A"/>
    <w:rsid w:val="004441A7"/>
    <w:rsid w:val="00444F75"/>
    <w:rsid w:val="00450A97"/>
    <w:rsid w:val="00460275"/>
    <w:rsid w:val="004671CA"/>
    <w:rsid w:val="0047265F"/>
    <w:rsid w:val="004765B6"/>
    <w:rsid w:val="00497AE2"/>
    <w:rsid w:val="004A16BD"/>
    <w:rsid w:val="004A3A96"/>
    <w:rsid w:val="004A6727"/>
    <w:rsid w:val="004B0D2E"/>
    <w:rsid w:val="004B20C4"/>
    <w:rsid w:val="004B55F7"/>
    <w:rsid w:val="004C2486"/>
    <w:rsid w:val="004D026D"/>
    <w:rsid w:val="004D3CF4"/>
    <w:rsid w:val="004D658A"/>
    <w:rsid w:val="004D7E7B"/>
    <w:rsid w:val="005039BF"/>
    <w:rsid w:val="005052B2"/>
    <w:rsid w:val="00506EA8"/>
    <w:rsid w:val="00507ADC"/>
    <w:rsid w:val="0051232B"/>
    <w:rsid w:val="00516D0D"/>
    <w:rsid w:val="0052106B"/>
    <w:rsid w:val="005328CB"/>
    <w:rsid w:val="005476BE"/>
    <w:rsid w:val="00555968"/>
    <w:rsid w:val="00590DAC"/>
    <w:rsid w:val="005918AD"/>
    <w:rsid w:val="00593726"/>
    <w:rsid w:val="00593C44"/>
    <w:rsid w:val="00597EA9"/>
    <w:rsid w:val="005A3AEA"/>
    <w:rsid w:val="005A756F"/>
    <w:rsid w:val="005B2435"/>
    <w:rsid w:val="005B6329"/>
    <w:rsid w:val="005C7F4C"/>
    <w:rsid w:val="005D5AB0"/>
    <w:rsid w:val="005D5B98"/>
    <w:rsid w:val="005D62EF"/>
    <w:rsid w:val="005F5BFA"/>
    <w:rsid w:val="00601CA3"/>
    <w:rsid w:val="0060347E"/>
    <w:rsid w:val="0061092D"/>
    <w:rsid w:val="00611D62"/>
    <w:rsid w:val="00620141"/>
    <w:rsid w:val="00626EEE"/>
    <w:rsid w:val="006407F1"/>
    <w:rsid w:val="00657199"/>
    <w:rsid w:val="006656E0"/>
    <w:rsid w:val="006672F1"/>
    <w:rsid w:val="00682AEB"/>
    <w:rsid w:val="0068368A"/>
    <w:rsid w:val="00695EB8"/>
    <w:rsid w:val="00697631"/>
    <w:rsid w:val="006B5CBF"/>
    <w:rsid w:val="006B630C"/>
    <w:rsid w:val="006B6EB2"/>
    <w:rsid w:val="006F1D3E"/>
    <w:rsid w:val="006F61FE"/>
    <w:rsid w:val="006F6F06"/>
    <w:rsid w:val="00702207"/>
    <w:rsid w:val="0070357F"/>
    <w:rsid w:val="007037E4"/>
    <w:rsid w:val="00704D13"/>
    <w:rsid w:val="00710310"/>
    <w:rsid w:val="007166D1"/>
    <w:rsid w:val="00717C58"/>
    <w:rsid w:val="007215E2"/>
    <w:rsid w:val="007244D0"/>
    <w:rsid w:val="00730779"/>
    <w:rsid w:val="00730C94"/>
    <w:rsid w:val="00731916"/>
    <w:rsid w:val="00731C11"/>
    <w:rsid w:val="00731C69"/>
    <w:rsid w:val="0073351C"/>
    <w:rsid w:val="0073575A"/>
    <w:rsid w:val="00741672"/>
    <w:rsid w:val="007429D4"/>
    <w:rsid w:val="00743972"/>
    <w:rsid w:val="00746340"/>
    <w:rsid w:val="00750F40"/>
    <w:rsid w:val="00772FF3"/>
    <w:rsid w:val="0077549E"/>
    <w:rsid w:val="0077687C"/>
    <w:rsid w:val="00780BEE"/>
    <w:rsid w:val="00796C2E"/>
    <w:rsid w:val="007A2B2D"/>
    <w:rsid w:val="007A2F95"/>
    <w:rsid w:val="007A48D3"/>
    <w:rsid w:val="007A74AF"/>
    <w:rsid w:val="007B0D8F"/>
    <w:rsid w:val="007B226B"/>
    <w:rsid w:val="007B752E"/>
    <w:rsid w:val="007C720D"/>
    <w:rsid w:val="007D4725"/>
    <w:rsid w:val="007D712D"/>
    <w:rsid w:val="007F047C"/>
    <w:rsid w:val="007F535D"/>
    <w:rsid w:val="007F6E7A"/>
    <w:rsid w:val="007F7583"/>
    <w:rsid w:val="00813861"/>
    <w:rsid w:val="008144BB"/>
    <w:rsid w:val="0082145B"/>
    <w:rsid w:val="00824ABA"/>
    <w:rsid w:val="008313F9"/>
    <w:rsid w:val="00846E19"/>
    <w:rsid w:val="00855AF6"/>
    <w:rsid w:val="008676EB"/>
    <w:rsid w:val="00872276"/>
    <w:rsid w:val="008B5EF9"/>
    <w:rsid w:val="008E1A35"/>
    <w:rsid w:val="008E5FE1"/>
    <w:rsid w:val="009105CB"/>
    <w:rsid w:val="009110C2"/>
    <w:rsid w:val="00915698"/>
    <w:rsid w:val="009162F6"/>
    <w:rsid w:val="00927089"/>
    <w:rsid w:val="0093558B"/>
    <w:rsid w:val="00944401"/>
    <w:rsid w:val="009509D8"/>
    <w:rsid w:val="00952806"/>
    <w:rsid w:val="00975F9C"/>
    <w:rsid w:val="00977020"/>
    <w:rsid w:val="009909CE"/>
    <w:rsid w:val="009927E2"/>
    <w:rsid w:val="009A6091"/>
    <w:rsid w:val="009A60A9"/>
    <w:rsid w:val="009B24D7"/>
    <w:rsid w:val="009B689D"/>
    <w:rsid w:val="009B77B3"/>
    <w:rsid w:val="009D1B56"/>
    <w:rsid w:val="009D73A4"/>
    <w:rsid w:val="009D7A6F"/>
    <w:rsid w:val="009E3168"/>
    <w:rsid w:val="009E3670"/>
    <w:rsid w:val="009F0FB0"/>
    <w:rsid w:val="009F205F"/>
    <w:rsid w:val="009F42C4"/>
    <w:rsid w:val="009F5511"/>
    <w:rsid w:val="00A069E2"/>
    <w:rsid w:val="00A349CB"/>
    <w:rsid w:val="00A35BDA"/>
    <w:rsid w:val="00A46C29"/>
    <w:rsid w:val="00A5447F"/>
    <w:rsid w:val="00A55C04"/>
    <w:rsid w:val="00A65A47"/>
    <w:rsid w:val="00A6718A"/>
    <w:rsid w:val="00A72430"/>
    <w:rsid w:val="00A72BEB"/>
    <w:rsid w:val="00A76382"/>
    <w:rsid w:val="00A81C39"/>
    <w:rsid w:val="00A845BB"/>
    <w:rsid w:val="00A85BF8"/>
    <w:rsid w:val="00A91B10"/>
    <w:rsid w:val="00A94AE5"/>
    <w:rsid w:val="00A963DA"/>
    <w:rsid w:val="00AA1503"/>
    <w:rsid w:val="00AA380A"/>
    <w:rsid w:val="00AB4EFA"/>
    <w:rsid w:val="00AB69BB"/>
    <w:rsid w:val="00AC0E39"/>
    <w:rsid w:val="00AD04D8"/>
    <w:rsid w:val="00AD1F81"/>
    <w:rsid w:val="00AE2A96"/>
    <w:rsid w:val="00AE2C51"/>
    <w:rsid w:val="00B30446"/>
    <w:rsid w:val="00B30553"/>
    <w:rsid w:val="00B40E1E"/>
    <w:rsid w:val="00B42BFB"/>
    <w:rsid w:val="00B45382"/>
    <w:rsid w:val="00B56F12"/>
    <w:rsid w:val="00B61BAF"/>
    <w:rsid w:val="00B61D11"/>
    <w:rsid w:val="00B636F0"/>
    <w:rsid w:val="00B70414"/>
    <w:rsid w:val="00B74875"/>
    <w:rsid w:val="00B75E3D"/>
    <w:rsid w:val="00B80E66"/>
    <w:rsid w:val="00B87D04"/>
    <w:rsid w:val="00B91409"/>
    <w:rsid w:val="00B94A7C"/>
    <w:rsid w:val="00BA3700"/>
    <w:rsid w:val="00BA409A"/>
    <w:rsid w:val="00BA64B4"/>
    <w:rsid w:val="00BB0F12"/>
    <w:rsid w:val="00BB2C20"/>
    <w:rsid w:val="00BC2059"/>
    <w:rsid w:val="00BD35AF"/>
    <w:rsid w:val="00BD4DBC"/>
    <w:rsid w:val="00BD5FF5"/>
    <w:rsid w:val="00BE25E0"/>
    <w:rsid w:val="00BF136B"/>
    <w:rsid w:val="00BF270B"/>
    <w:rsid w:val="00C06F1B"/>
    <w:rsid w:val="00C130B4"/>
    <w:rsid w:val="00C16192"/>
    <w:rsid w:val="00C22DCD"/>
    <w:rsid w:val="00C242C3"/>
    <w:rsid w:val="00C24B08"/>
    <w:rsid w:val="00C265B4"/>
    <w:rsid w:val="00C42946"/>
    <w:rsid w:val="00C437AB"/>
    <w:rsid w:val="00C47D32"/>
    <w:rsid w:val="00C707FC"/>
    <w:rsid w:val="00C70E73"/>
    <w:rsid w:val="00C71BA6"/>
    <w:rsid w:val="00C73F5A"/>
    <w:rsid w:val="00C81A0A"/>
    <w:rsid w:val="00C8402C"/>
    <w:rsid w:val="00C859D5"/>
    <w:rsid w:val="00C94979"/>
    <w:rsid w:val="00CB0087"/>
    <w:rsid w:val="00CB3B70"/>
    <w:rsid w:val="00CE39D1"/>
    <w:rsid w:val="00CE613C"/>
    <w:rsid w:val="00CF0471"/>
    <w:rsid w:val="00CF6E8F"/>
    <w:rsid w:val="00D17694"/>
    <w:rsid w:val="00D2060E"/>
    <w:rsid w:val="00D61F56"/>
    <w:rsid w:val="00D675CD"/>
    <w:rsid w:val="00D76B7E"/>
    <w:rsid w:val="00D81736"/>
    <w:rsid w:val="00D86FF1"/>
    <w:rsid w:val="00D91CF9"/>
    <w:rsid w:val="00D94774"/>
    <w:rsid w:val="00DA5FCA"/>
    <w:rsid w:val="00DA6C0D"/>
    <w:rsid w:val="00DB0A5A"/>
    <w:rsid w:val="00DB0E8F"/>
    <w:rsid w:val="00DB30F3"/>
    <w:rsid w:val="00DB6868"/>
    <w:rsid w:val="00DC0240"/>
    <w:rsid w:val="00DC6EC6"/>
    <w:rsid w:val="00DD117B"/>
    <w:rsid w:val="00DD38AA"/>
    <w:rsid w:val="00DD42DB"/>
    <w:rsid w:val="00DE079D"/>
    <w:rsid w:val="00DF1CDE"/>
    <w:rsid w:val="00DF1DAE"/>
    <w:rsid w:val="00DF3AC7"/>
    <w:rsid w:val="00DF7C11"/>
    <w:rsid w:val="00E07BBB"/>
    <w:rsid w:val="00E10A13"/>
    <w:rsid w:val="00E14551"/>
    <w:rsid w:val="00E31CC2"/>
    <w:rsid w:val="00E460BC"/>
    <w:rsid w:val="00E67B72"/>
    <w:rsid w:val="00E7703D"/>
    <w:rsid w:val="00E85932"/>
    <w:rsid w:val="00EB5203"/>
    <w:rsid w:val="00EB647B"/>
    <w:rsid w:val="00EC2970"/>
    <w:rsid w:val="00EC464E"/>
    <w:rsid w:val="00ED3B28"/>
    <w:rsid w:val="00ED3EF7"/>
    <w:rsid w:val="00EE3F1A"/>
    <w:rsid w:val="00EF09F6"/>
    <w:rsid w:val="00F041C4"/>
    <w:rsid w:val="00F06E58"/>
    <w:rsid w:val="00F27CFF"/>
    <w:rsid w:val="00F31718"/>
    <w:rsid w:val="00F33868"/>
    <w:rsid w:val="00F34276"/>
    <w:rsid w:val="00F37E4A"/>
    <w:rsid w:val="00F42A85"/>
    <w:rsid w:val="00F4597D"/>
    <w:rsid w:val="00F6097F"/>
    <w:rsid w:val="00F647CD"/>
    <w:rsid w:val="00F647D5"/>
    <w:rsid w:val="00F665BA"/>
    <w:rsid w:val="00F7199A"/>
    <w:rsid w:val="00F77653"/>
    <w:rsid w:val="00F86751"/>
    <w:rsid w:val="00F87E88"/>
    <w:rsid w:val="00F97BF8"/>
    <w:rsid w:val="00FA178A"/>
    <w:rsid w:val="00FA5434"/>
    <w:rsid w:val="00FA5721"/>
    <w:rsid w:val="00FC3272"/>
    <w:rsid w:val="00FE13E2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91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2E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2492C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2492C"/>
    <w:pPr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44CD"/>
    <w:pPr>
      <w:ind w:left="720"/>
      <w:contextualSpacing/>
    </w:pPr>
  </w:style>
  <w:style w:type="paragraph" w:styleId="a6">
    <w:name w:val="Body Text"/>
    <w:basedOn w:val="a"/>
    <w:link w:val="a7"/>
    <w:rsid w:val="00731C69"/>
    <w:pPr>
      <w:widowControl w:val="0"/>
      <w:spacing w:after="120"/>
    </w:pPr>
    <w:rPr>
      <w:rFonts w:eastAsia="Andale Sans UI"/>
    </w:rPr>
  </w:style>
  <w:style w:type="character" w:customStyle="1" w:styleId="a7">
    <w:name w:val="Основной текст Знак"/>
    <w:basedOn w:val="a0"/>
    <w:link w:val="a6"/>
    <w:rsid w:val="00731C6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91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2E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9421-B6BD-4DC3-8864-2CAF06B5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Д. Ситник</dc:creator>
  <cp:lastModifiedBy>Admin</cp:lastModifiedBy>
  <cp:revision>11</cp:revision>
  <cp:lastPrinted>2015-04-28T05:16:00Z</cp:lastPrinted>
  <dcterms:created xsi:type="dcterms:W3CDTF">2020-11-19T11:17:00Z</dcterms:created>
  <dcterms:modified xsi:type="dcterms:W3CDTF">2021-07-07T03:53:00Z</dcterms:modified>
</cp:coreProperties>
</file>