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DAB" w14:textId="77777777" w:rsidR="00941B1F" w:rsidRPr="00AD4B03" w:rsidRDefault="00941B1F" w:rsidP="00941B1F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14:paraId="59E0569A" w14:textId="77777777" w:rsidR="00941B1F" w:rsidRPr="00AD4B03" w:rsidRDefault="00941B1F" w:rsidP="00941B1F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0E67359A" w14:textId="77777777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14:paraId="28801EC0" w14:textId="36F559B0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C22CFF">
        <w:rPr>
          <w:sz w:val="28"/>
          <w:szCs w:val="28"/>
        </w:rPr>
        <w:t>Мастерская фантазий</w:t>
      </w:r>
      <w:r>
        <w:rPr>
          <w:sz w:val="28"/>
          <w:szCs w:val="28"/>
        </w:rPr>
        <w:t>»</w:t>
      </w:r>
    </w:p>
    <w:p w14:paraId="5628825E" w14:textId="77777777" w:rsidR="00941B1F" w:rsidRPr="00CF7518" w:rsidRDefault="00941B1F" w:rsidP="00941B1F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1907"/>
      </w:tblGrid>
      <w:tr w:rsidR="00941B1F" w:rsidRPr="005833AC" w14:paraId="4E8AB2ED" w14:textId="77777777" w:rsidTr="007A7899">
        <w:tc>
          <w:tcPr>
            <w:tcW w:w="496" w:type="dxa"/>
          </w:tcPr>
          <w:p w14:paraId="6B1E2916" w14:textId="77777777" w:rsidR="00941B1F" w:rsidRPr="005833AC" w:rsidRDefault="00941B1F" w:rsidP="007A7899">
            <w:r w:rsidRPr="005833AC">
              <w:t>1</w:t>
            </w:r>
          </w:p>
        </w:tc>
        <w:tc>
          <w:tcPr>
            <w:tcW w:w="3332" w:type="dxa"/>
          </w:tcPr>
          <w:p w14:paraId="7F1B2221" w14:textId="7693FC3B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14:paraId="4EF956FB" w14:textId="6B38692C" w:rsidR="00941B1F" w:rsidRPr="005833AC" w:rsidRDefault="00941B1F" w:rsidP="005833AC">
            <w:r w:rsidRPr="005833AC">
              <w:t>«</w:t>
            </w:r>
            <w:r w:rsidR="00C22CFF">
              <w:t>Мастерская фантазий</w:t>
            </w:r>
            <w:r w:rsidRPr="005833AC">
              <w:t>»</w:t>
            </w:r>
          </w:p>
        </w:tc>
      </w:tr>
      <w:tr w:rsidR="00941B1F" w:rsidRPr="005833AC" w14:paraId="088FF445" w14:textId="77777777" w:rsidTr="007A7899">
        <w:tc>
          <w:tcPr>
            <w:tcW w:w="496" w:type="dxa"/>
          </w:tcPr>
          <w:p w14:paraId="39FEFC79" w14:textId="77777777" w:rsidR="00941B1F" w:rsidRPr="005833AC" w:rsidRDefault="00941B1F" w:rsidP="007A7899">
            <w:r w:rsidRPr="005833AC">
              <w:t>2</w:t>
            </w:r>
          </w:p>
        </w:tc>
        <w:tc>
          <w:tcPr>
            <w:tcW w:w="3332" w:type="dxa"/>
          </w:tcPr>
          <w:p w14:paraId="062887A6" w14:textId="264055DA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14:paraId="5BE8AF0A" w14:textId="77777777" w:rsidR="00941B1F" w:rsidRPr="005833AC" w:rsidRDefault="00941B1F" w:rsidP="005833AC">
            <w:r w:rsidRPr="005833AC">
              <w:t>общеразвивающая</w:t>
            </w:r>
          </w:p>
        </w:tc>
      </w:tr>
      <w:tr w:rsidR="00941B1F" w:rsidRPr="005833AC" w14:paraId="394E8020" w14:textId="77777777" w:rsidTr="007A7899">
        <w:tc>
          <w:tcPr>
            <w:tcW w:w="496" w:type="dxa"/>
          </w:tcPr>
          <w:p w14:paraId="159AA22F" w14:textId="77777777" w:rsidR="00941B1F" w:rsidRPr="005833AC" w:rsidRDefault="00941B1F" w:rsidP="007A7899">
            <w:r w:rsidRPr="005833AC">
              <w:t>3</w:t>
            </w:r>
          </w:p>
        </w:tc>
        <w:tc>
          <w:tcPr>
            <w:tcW w:w="3332" w:type="dxa"/>
          </w:tcPr>
          <w:p w14:paraId="684C9181" w14:textId="0D2A4DC3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14:paraId="590BEB4B" w14:textId="48B09CE8" w:rsidR="00941B1F" w:rsidRPr="00AE2C66" w:rsidRDefault="00AE2C66" w:rsidP="00AE2C66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AE2C66">
              <w:rPr>
                <w:bCs/>
                <w:lang w:eastAsia="en-US"/>
              </w:rPr>
              <w:t xml:space="preserve">Актуальность </w:t>
            </w:r>
            <w:r w:rsidRPr="00AE2C66">
              <w:rPr>
                <w:bCs/>
                <w:lang w:eastAsia="en-US"/>
              </w:rPr>
              <w:t>программы обусловлена</w:t>
            </w:r>
            <w:r w:rsidRPr="00AE2C66">
              <w:rPr>
                <w:bCs/>
                <w:lang w:eastAsia="en-US"/>
              </w:rPr>
              <w:t xml:space="preserve"> тем, </w:t>
            </w:r>
            <w:r w:rsidRPr="00AE2C66">
              <w:rPr>
                <w:bCs/>
                <w:lang w:eastAsia="en-US"/>
              </w:rPr>
              <w:t>что новые</w:t>
            </w:r>
            <w:r w:rsidRPr="00AE2C66">
              <w:rPr>
                <w:bCs/>
                <w:lang w:eastAsia="en-US"/>
              </w:rPr>
              <w:t xml:space="preserve"> жизненные условия, в которые поставлены современные обучающиеся, вступающие в жизнь, выдвигают свои требования:</w:t>
            </w:r>
            <w:r>
              <w:rPr>
                <w:bCs/>
                <w:lang w:eastAsia="en-US"/>
              </w:rPr>
              <w:t xml:space="preserve"> </w:t>
            </w:r>
            <w:r w:rsidRPr="00AE2C66">
              <w:rPr>
                <w:bCs/>
                <w:lang w:eastAsia="en-US"/>
              </w:rPr>
              <w:t xml:space="preserve">- быть мыслящими, инициативными, самостоятельными, ориентированными на лучшие конечные результаты, вырабатывать </w:t>
            </w:r>
            <w:r w:rsidRPr="00AE2C66">
              <w:rPr>
                <w:bCs/>
                <w:lang w:eastAsia="en-US"/>
              </w:rPr>
              <w:t>свои новые</w:t>
            </w:r>
            <w:r w:rsidRPr="00AE2C66">
              <w:rPr>
                <w:bCs/>
                <w:lang w:eastAsia="en-US"/>
              </w:rPr>
              <w:t xml:space="preserve"> оригинальные решения.</w:t>
            </w:r>
          </w:p>
        </w:tc>
      </w:tr>
      <w:tr w:rsidR="00941B1F" w:rsidRPr="005833AC" w14:paraId="50D64C1B" w14:textId="77777777" w:rsidTr="007A7899">
        <w:trPr>
          <w:trHeight w:val="270"/>
        </w:trPr>
        <w:tc>
          <w:tcPr>
            <w:tcW w:w="496" w:type="dxa"/>
          </w:tcPr>
          <w:p w14:paraId="13962A56" w14:textId="77777777" w:rsidR="00941B1F" w:rsidRPr="005833AC" w:rsidRDefault="00941B1F" w:rsidP="007A7899">
            <w:r w:rsidRPr="005833AC">
              <w:t>4</w:t>
            </w:r>
          </w:p>
        </w:tc>
        <w:tc>
          <w:tcPr>
            <w:tcW w:w="3332" w:type="dxa"/>
          </w:tcPr>
          <w:p w14:paraId="02E2EF80" w14:textId="2AF5E2D8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14:paraId="570AB533" w14:textId="565BB1A1" w:rsidR="00941B1F" w:rsidRPr="00401B14" w:rsidRDefault="00996827" w:rsidP="005833AC">
            <w:r>
              <w:t>художественная</w:t>
            </w:r>
          </w:p>
        </w:tc>
      </w:tr>
      <w:tr w:rsidR="00941B1F" w:rsidRPr="005833AC" w14:paraId="18D00F6C" w14:textId="77777777" w:rsidTr="007A7899">
        <w:trPr>
          <w:trHeight w:val="225"/>
        </w:trPr>
        <w:tc>
          <w:tcPr>
            <w:tcW w:w="496" w:type="dxa"/>
          </w:tcPr>
          <w:p w14:paraId="48328BD6" w14:textId="77777777" w:rsidR="00941B1F" w:rsidRPr="005833AC" w:rsidRDefault="00941B1F" w:rsidP="007A7899">
            <w:r w:rsidRPr="005833AC">
              <w:t>5</w:t>
            </w:r>
          </w:p>
        </w:tc>
        <w:tc>
          <w:tcPr>
            <w:tcW w:w="3332" w:type="dxa"/>
          </w:tcPr>
          <w:p w14:paraId="562B7D63" w14:textId="360C4A5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14:paraId="5D762757" w14:textId="152E1B72" w:rsidR="00941B1F" w:rsidRPr="005833AC" w:rsidRDefault="00F67B7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(основной, общекультурный)</w:t>
            </w:r>
          </w:p>
        </w:tc>
      </w:tr>
      <w:tr w:rsidR="00941B1F" w:rsidRPr="005833AC" w14:paraId="12FB8083" w14:textId="77777777" w:rsidTr="007A7899">
        <w:trPr>
          <w:trHeight w:val="285"/>
        </w:trPr>
        <w:tc>
          <w:tcPr>
            <w:tcW w:w="496" w:type="dxa"/>
          </w:tcPr>
          <w:p w14:paraId="00EC5B69" w14:textId="77777777" w:rsidR="00941B1F" w:rsidRPr="005833AC" w:rsidRDefault="00941B1F" w:rsidP="007A7899">
            <w:r w:rsidRPr="005833AC">
              <w:t>6</w:t>
            </w:r>
          </w:p>
        </w:tc>
        <w:tc>
          <w:tcPr>
            <w:tcW w:w="3332" w:type="dxa"/>
          </w:tcPr>
          <w:p w14:paraId="067B6EF7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14:paraId="256AF310" w14:textId="3B72F622" w:rsidR="00941B1F" w:rsidRPr="005833AC" w:rsidRDefault="009338A7" w:rsidP="005833AC">
            <w:r w:rsidRPr="009338A7">
              <w:t xml:space="preserve">Программа ориентирована на учащихся </w:t>
            </w:r>
            <w:r w:rsidR="00474F7D">
              <w:t>7</w:t>
            </w:r>
            <w:r w:rsidR="00342C9C" w:rsidRPr="009338A7">
              <w:t>–1</w:t>
            </w:r>
            <w:r w:rsidR="00474F7D">
              <w:t>2</w:t>
            </w:r>
            <w:r w:rsidRPr="009338A7">
              <w:t xml:space="preserve"> лет</w:t>
            </w:r>
            <w:r w:rsidR="007C1914" w:rsidRPr="00B75D76">
              <w:t xml:space="preserve">. </w:t>
            </w:r>
            <w:r w:rsidR="00360026" w:rsidRPr="001E1427">
              <w:t xml:space="preserve">Наполняемость групп: </w:t>
            </w:r>
            <w:r w:rsidR="00177B47">
              <w:t>10</w:t>
            </w:r>
            <w:r w:rsidR="00CB5ECC">
              <w:t>–</w:t>
            </w:r>
            <w:r w:rsidR="0094165E">
              <w:t>1</w:t>
            </w:r>
            <w:r w:rsidR="00177B47">
              <w:t>2</w:t>
            </w:r>
            <w:r w:rsidR="00360026" w:rsidRPr="001E1427">
              <w:t xml:space="preserve"> человек.</w:t>
            </w:r>
          </w:p>
        </w:tc>
      </w:tr>
      <w:tr w:rsidR="00941B1F" w:rsidRPr="005833AC" w14:paraId="03B571C9" w14:textId="77777777" w:rsidTr="007A7899">
        <w:trPr>
          <w:trHeight w:val="252"/>
        </w:trPr>
        <w:tc>
          <w:tcPr>
            <w:tcW w:w="496" w:type="dxa"/>
          </w:tcPr>
          <w:p w14:paraId="557DD0F2" w14:textId="77777777" w:rsidR="00941B1F" w:rsidRPr="005833AC" w:rsidRDefault="00941B1F" w:rsidP="007A7899">
            <w:r w:rsidRPr="005833AC">
              <w:t>7</w:t>
            </w:r>
          </w:p>
        </w:tc>
        <w:tc>
          <w:tcPr>
            <w:tcW w:w="3332" w:type="dxa"/>
          </w:tcPr>
          <w:p w14:paraId="56C5A5F6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14:paraId="777CA43B" w14:textId="0150D2EB" w:rsidR="00941B1F" w:rsidRPr="005833AC" w:rsidRDefault="0036002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чная</w:t>
            </w:r>
          </w:p>
        </w:tc>
      </w:tr>
      <w:tr w:rsidR="00941B1F" w:rsidRPr="005833AC" w14:paraId="5671104E" w14:textId="77777777" w:rsidTr="007A7899">
        <w:tc>
          <w:tcPr>
            <w:tcW w:w="496" w:type="dxa"/>
          </w:tcPr>
          <w:p w14:paraId="62DAD35B" w14:textId="77777777" w:rsidR="00941B1F" w:rsidRPr="005833AC" w:rsidRDefault="00941B1F" w:rsidP="007A7899">
            <w:r w:rsidRPr="005833AC">
              <w:t>8</w:t>
            </w:r>
          </w:p>
        </w:tc>
        <w:tc>
          <w:tcPr>
            <w:tcW w:w="3332" w:type="dxa"/>
          </w:tcPr>
          <w:p w14:paraId="7FEB31C1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14:paraId="7CE0C84C" w14:textId="738CA780" w:rsidR="00941B1F" w:rsidRPr="005833AC" w:rsidRDefault="00177B47" w:rsidP="005833AC">
            <w:r>
              <w:t>360</w:t>
            </w:r>
            <w:r w:rsidR="00941B1F" w:rsidRPr="005833AC">
              <w:t xml:space="preserve"> час</w:t>
            </w:r>
            <w:r>
              <w:t>ов</w:t>
            </w:r>
          </w:p>
        </w:tc>
      </w:tr>
      <w:tr w:rsidR="00941B1F" w:rsidRPr="005833AC" w14:paraId="215E6DDB" w14:textId="77777777" w:rsidTr="007A7899">
        <w:tc>
          <w:tcPr>
            <w:tcW w:w="496" w:type="dxa"/>
          </w:tcPr>
          <w:p w14:paraId="4A8B748D" w14:textId="77777777" w:rsidR="00941B1F" w:rsidRPr="005833AC" w:rsidRDefault="00941B1F" w:rsidP="007A7899">
            <w:r w:rsidRPr="005833AC">
              <w:t>9</w:t>
            </w:r>
          </w:p>
        </w:tc>
        <w:tc>
          <w:tcPr>
            <w:tcW w:w="3332" w:type="dxa"/>
          </w:tcPr>
          <w:p w14:paraId="6303147F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14:paraId="08362CB9" w14:textId="65029741" w:rsidR="00941B1F" w:rsidRPr="005833AC" w:rsidRDefault="00360026" w:rsidP="005833AC">
            <w:r>
              <w:t xml:space="preserve">Программа рассчитана на </w:t>
            </w:r>
            <w:r w:rsidR="00474F7D">
              <w:t>2</w:t>
            </w:r>
            <w:r>
              <w:t xml:space="preserve"> год</w:t>
            </w:r>
            <w:r w:rsidR="00474F7D">
              <w:t>а</w:t>
            </w:r>
            <w:r>
              <w:t xml:space="preserve"> обучения</w:t>
            </w:r>
          </w:p>
        </w:tc>
      </w:tr>
      <w:tr w:rsidR="00941B1F" w:rsidRPr="005833AC" w14:paraId="0658F8BE" w14:textId="77777777" w:rsidTr="007A7899">
        <w:trPr>
          <w:trHeight w:val="122"/>
        </w:trPr>
        <w:tc>
          <w:tcPr>
            <w:tcW w:w="496" w:type="dxa"/>
          </w:tcPr>
          <w:p w14:paraId="3EA92A53" w14:textId="77777777" w:rsidR="00941B1F" w:rsidRPr="005833AC" w:rsidRDefault="00941B1F" w:rsidP="007A7899">
            <w:r w:rsidRPr="005833AC">
              <w:t>10</w:t>
            </w:r>
          </w:p>
        </w:tc>
        <w:tc>
          <w:tcPr>
            <w:tcW w:w="3332" w:type="dxa"/>
          </w:tcPr>
          <w:p w14:paraId="7AC97BBB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14:paraId="4B540052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</w:p>
          <w:p w14:paraId="709D196F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беседа;</w:t>
            </w:r>
          </w:p>
          <w:p w14:paraId="55E5BABF" w14:textId="38ACCB2A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</w:t>
            </w:r>
            <w:r w:rsidR="00160112">
              <w:rPr>
                <w:color w:val="000000"/>
              </w:rPr>
              <w:t xml:space="preserve"> </w:t>
            </w:r>
            <w:r w:rsidRPr="00ED017B">
              <w:rPr>
                <w:color w:val="000000"/>
              </w:rPr>
              <w:t>просмотр фотографий, рисунков и таблиц, учебных видеофильмов</w:t>
            </w:r>
          </w:p>
          <w:p w14:paraId="693A224D" w14:textId="7B719EFB" w:rsid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самостоятельное чтение специальной литературы</w:t>
            </w:r>
          </w:p>
          <w:p w14:paraId="310C2EAD" w14:textId="036275AC" w:rsidR="00C94346" w:rsidRPr="00C94346" w:rsidRDefault="00C94346" w:rsidP="00C94346">
            <w:pPr>
              <w:shd w:val="clear" w:color="auto" w:fill="FFFFFF"/>
              <w:jc w:val="both"/>
              <w:rPr>
                <w:color w:val="000000"/>
              </w:rPr>
            </w:pPr>
            <w:r w:rsidRPr="00C94346">
              <w:rPr>
                <w:color w:val="000000"/>
              </w:rPr>
              <w:t>-</w:t>
            </w:r>
            <w:r w:rsidR="00CB5ECC">
              <w:rPr>
                <w:color w:val="000000"/>
              </w:rPr>
              <w:t xml:space="preserve"> </w:t>
            </w:r>
            <w:r w:rsidRPr="00C94346">
              <w:rPr>
                <w:color w:val="000000"/>
              </w:rPr>
              <w:t>учебно-тренировочное занятие</w:t>
            </w:r>
          </w:p>
          <w:p w14:paraId="7642D9E8" w14:textId="7FB9FF01" w:rsidR="00ED017B" w:rsidRPr="00CB5ECC" w:rsidRDefault="00ED017B" w:rsidP="00ED017B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Методы и приемы организации учебно-тренировочного процесса</w:t>
            </w:r>
            <w:r w:rsidR="00CB5ECC">
              <w:rPr>
                <w:i/>
                <w:iCs/>
                <w:color w:val="000000"/>
              </w:rPr>
              <w:t>:</w:t>
            </w:r>
          </w:p>
          <w:p w14:paraId="7DAE95B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сообщение новых знаний;</w:t>
            </w:r>
          </w:p>
          <w:p w14:paraId="2DB34243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работа с учебно-методической литературой;</w:t>
            </w:r>
          </w:p>
          <w:p w14:paraId="5101CC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фотографиям;</w:t>
            </w:r>
          </w:p>
          <w:p w14:paraId="4D14BA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рисункам;</w:t>
            </w:r>
          </w:p>
          <w:p w14:paraId="2F492A94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таблицам;</w:t>
            </w:r>
          </w:p>
          <w:p w14:paraId="24F3330E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-практический показ</w:t>
            </w:r>
          </w:p>
          <w:p w14:paraId="20FA57E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</w:p>
          <w:p w14:paraId="3F0B457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-фотографии;</w:t>
            </w:r>
          </w:p>
          <w:p w14:paraId="2E75769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-рисунки;</w:t>
            </w:r>
          </w:p>
          <w:p w14:paraId="6B53892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-учебные и методические пособия;</w:t>
            </w:r>
          </w:p>
          <w:p w14:paraId="7EC242A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-специальная литература;</w:t>
            </w:r>
          </w:p>
          <w:p w14:paraId="7D8439F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-учебно-методическая литература;</w:t>
            </w:r>
          </w:p>
          <w:p w14:paraId="54B09A3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-научно-популярная литература;</w:t>
            </w:r>
          </w:p>
          <w:p w14:paraId="70ABB559" w14:textId="1618EF99" w:rsidR="00941B1F" w:rsidRPr="00C32777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-оборудование и инвентарь</w:t>
            </w:r>
          </w:p>
        </w:tc>
      </w:tr>
      <w:tr w:rsidR="00941B1F" w:rsidRPr="005833AC" w14:paraId="0A2B06D3" w14:textId="77777777" w:rsidTr="007A7899">
        <w:trPr>
          <w:trHeight w:val="300"/>
        </w:trPr>
        <w:tc>
          <w:tcPr>
            <w:tcW w:w="496" w:type="dxa"/>
          </w:tcPr>
          <w:p w14:paraId="1E4B57FC" w14:textId="77777777" w:rsidR="00941B1F" w:rsidRPr="005833AC" w:rsidRDefault="00941B1F" w:rsidP="007A7899">
            <w:r w:rsidRPr="005833AC">
              <w:lastRenderedPageBreak/>
              <w:t>11</w:t>
            </w:r>
          </w:p>
        </w:tc>
        <w:tc>
          <w:tcPr>
            <w:tcW w:w="3332" w:type="dxa"/>
          </w:tcPr>
          <w:p w14:paraId="4B7B128C" w14:textId="77777777" w:rsidR="00941B1F" w:rsidRPr="005833AC" w:rsidRDefault="003E7701" w:rsidP="005833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</w:t>
            </w:r>
            <w:r w:rsidR="00941B1F" w:rsidRPr="005833AC">
              <w:rPr>
                <w:color w:val="000000"/>
              </w:rPr>
              <w:t>орм</w:t>
            </w:r>
            <w:r w:rsidRPr="005833AC">
              <w:rPr>
                <w:color w:val="000000"/>
              </w:rPr>
              <w:t>а</w:t>
            </w:r>
            <w:r w:rsidR="00941B1F" w:rsidRPr="005833AC">
              <w:rPr>
                <w:color w:val="000000"/>
              </w:rPr>
              <w:t xml:space="preserve"> занятий</w:t>
            </w:r>
          </w:p>
        </w:tc>
        <w:tc>
          <w:tcPr>
            <w:tcW w:w="11907" w:type="dxa"/>
          </w:tcPr>
          <w:p w14:paraId="4B8360F2" w14:textId="5F865BF4" w:rsidR="00941B1F" w:rsidRPr="005833AC" w:rsidRDefault="003E7701" w:rsidP="005833AC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>группов</w:t>
            </w:r>
            <w:r w:rsidR="003D4C19" w:rsidRPr="005833AC">
              <w:rPr>
                <w:rStyle w:val="c4"/>
              </w:rPr>
              <w:t>ая</w:t>
            </w:r>
            <w:r w:rsidR="00941B1F" w:rsidRPr="005833AC">
              <w:rPr>
                <w:rStyle w:val="c4"/>
              </w:rPr>
              <w:t xml:space="preserve"> </w:t>
            </w:r>
          </w:p>
        </w:tc>
      </w:tr>
      <w:tr w:rsidR="00941B1F" w:rsidRPr="005833AC" w14:paraId="0C2BEBEB" w14:textId="77777777" w:rsidTr="007A7899">
        <w:tc>
          <w:tcPr>
            <w:tcW w:w="496" w:type="dxa"/>
          </w:tcPr>
          <w:p w14:paraId="2FB17723" w14:textId="77777777" w:rsidR="00941B1F" w:rsidRPr="005833AC" w:rsidRDefault="00941B1F" w:rsidP="007A7899">
            <w:r w:rsidRPr="005833AC">
              <w:t>12</w:t>
            </w:r>
          </w:p>
        </w:tc>
        <w:tc>
          <w:tcPr>
            <w:tcW w:w="3332" w:type="dxa"/>
          </w:tcPr>
          <w:p w14:paraId="4634532E" w14:textId="108DC015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14:paraId="6067E0E7" w14:textId="730329AA" w:rsidR="00941B1F" w:rsidRPr="0007258C" w:rsidRDefault="0007258C" w:rsidP="0007258C">
            <w:pPr>
              <w:shd w:val="clear" w:color="auto" w:fill="FFFFFF"/>
              <w:jc w:val="both"/>
            </w:pPr>
            <w:r>
              <w:t>Цель программы: развитие художественно - творческих и коммуникативных способностей ребёнка посредством самовыражения через изготовление изделий из различных материалов в разных техниках.</w:t>
            </w:r>
          </w:p>
        </w:tc>
      </w:tr>
      <w:tr w:rsidR="00941B1F" w:rsidRPr="005833AC" w14:paraId="723FA085" w14:textId="77777777" w:rsidTr="007A7899">
        <w:tc>
          <w:tcPr>
            <w:tcW w:w="496" w:type="dxa"/>
          </w:tcPr>
          <w:p w14:paraId="0C063C5D" w14:textId="77777777" w:rsidR="00941B1F" w:rsidRPr="005833AC" w:rsidRDefault="00941B1F" w:rsidP="007A7899">
            <w:r w:rsidRPr="005833AC">
              <w:t>13</w:t>
            </w:r>
          </w:p>
        </w:tc>
        <w:tc>
          <w:tcPr>
            <w:tcW w:w="3332" w:type="dxa"/>
          </w:tcPr>
          <w:p w14:paraId="664672C8" w14:textId="290EA77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14:paraId="7338BB0E" w14:textId="20C60C64" w:rsidR="00B91CCB" w:rsidRPr="00FC6647" w:rsidRDefault="00B91CCB" w:rsidP="00B91CCB">
            <w:pPr>
              <w:shd w:val="clear" w:color="auto" w:fill="FFFFFF"/>
              <w:contextualSpacing/>
              <w:rPr>
                <w:i/>
                <w:iCs/>
              </w:rPr>
            </w:pPr>
            <w:r>
              <w:t xml:space="preserve">              </w:t>
            </w:r>
            <w:r w:rsidRPr="00FC6647">
              <w:rPr>
                <w:i/>
                <w:iCs/>
              </w:rPr>
              <w:t xml:space="preserve">Воспитательные:    </w:t>
            </w:r>
          </w:p>
          <w:p w14:paraId="626D0B35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1. Воспитать трудолюбие, бережливость, усидчивость, аккуратность, самостоятельность при работе с материалами и инструментами, желание доводить начатое дело до конца.</w:t>
            </w:r>
          </w:p>
          <w:p w14:paraId="0C53EBAA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2. Приобщать детей к коллективному творческому труду.</w:t>
            </w:r>
          </w:p>
          <w:p w14:paraId="0A849275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3. Прививать коммуникативную культуру, внимание и уважение к труду и людям труда, терпимость к чужому мнению.</w:t>
            </w:r>
          </w:p>
          <w:p w14:paraId="1AF340BD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4. Формировать творческое мышление, терпение и упорство необходимые при работе с различными материалами.</w:t>
            </w:r>
          </w:p>
          <w:p w14:paraId="010748EA" w14:textId="77777777" w:rsidR="00B91CCB" w:rsidRPr="00FC6647" w:rsidRDefault="00B91CCB" w:rsidP="00B91CCB">
            <w:pPr>
              <w:shd w:val="clear" w:color="auto" w:fill="FFFFFF"/>
              <w:contextualSpacing/>
              <w:rPr>
                <w:i/>
                <w:iCs/>
              </w:rPr>
            </w:pPr>
            <w:r>
              <w:t xml:space="preserve">               </w:t>
            </w:r>
            <w:r w:rsidRPr="00FC6647">
              <w:rPr>
                <w:i/>
                <w:iCs/>
              </w:rPr>
              <w:t>Развивающие:</w:t>
            </w:r>
          </w:p>
          <w:p w14:paraId="0F84D99B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1. Формировать техническое мышление и конструкторские способности.</w:t>
            </w:r>
          </w:p>
          <w:p w14:paraId="769CC34F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2. Развить фантазию, ассоциативное, образное и логическое мышление, эстетический вкус,</w:t>
            </w:r>
          </w:p>
          <w:p w14:paraId="76FD9549" w14:textId="77777777" w:rsidR="00B91CCB" w:rsidRDefault="00B91CCB" w:rsidP="00B91CCB">
            <w:pPr>
              <w:shd w:val="clear" w:color="auto" w:fill="FFFFFF"/>
              <w:contextualSpacing/>
            </w:pPr>
            <w:r>
              <w:t>интерес к творчеству художника, дизайнера.</w:t>
            </w:r>
          </w:p>
          <w:p w14:paraId="7955032F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3. Развивать индивидуальное творческое воображение, творческие способности и художественный вкус.</w:t>
            </w:r>
          </w:p>
          <w:p w14:paraId="4D68110B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4. Развивать внимание, память, логическое и пространственное воображения.    </w:t>
            </w:r>
          </w:p>
          <w:p w14:paraId="2C62AD49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5. Содействовать развитию воли, целеустремленности, аккуратности, ответственности, собранности, настойчивости.</w:t>
            </w:r>
          </w:p>
          <w:p w14:paraId="609E9EA3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6. Развивать навыки сотрудничества со сверстниками в разных социальных ситуациях, умения не создавать конфликтов и находить выходы из спорных ситуаций.</w:t>
            </w:r>
          </w:p>
          <w:p w14:paraId="4038BA3E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7. Развивать умение ориентироваться в проблемных ситуациях. </w:t>
            </w:r>
          </w:p>
          <w:p w14:paraId="5B4DACFF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8. Формировать художественный вкус и гармонию между формой и содержанием художественного образа.</w:t>
            </w:r>
          </w:p>
          <w:p w14:paraId="4DF28F9F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9. Развивать у обучающихся аналитическое мышление и самоанализ.</w:t>
            </w:r>
          </w:p>
          <w:p w14:paraId="6D7CB08F" w14:textId="77777777" w:rsidR="00B91CCB" w:rsidRPr="00FC6647" w:rsidRDefault="00B91CCB" w:rsidP="00B91CCB">
            <w:pPr>
              <w:shd w:val="clear" w:color="auto" w:fill="FFFFFF"/>
              <w:contextualSpacing/>
              <w:rPr>
                <w:i/>
                <w:iCs/>
              </w:rPr>
            </w:pPr>
            <w:r w:rsidRPr="00FC6647">
              <w:rPr>
                <w:i/>
                <w:iCs/>
              </w:rPr>
              <w:t xml:space="preserve">              Образовательные:</w:t>
            </w:r>
          </w:p>
          <w:p w14:paraId="638E4A12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1. Дать начальные сведения о видах декоративно-прикладного творчества.</w:t>
            </w:r>
          </w:p>
          <w:p w14:paraId="64BC7292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2. Обучить законам и принципам создания композиции, и применению их на практике при разработке и выполнении изделий различных видов декоративно-прикладного творчества.</w:t>
            </w:r>
          </w:p>
          <w:p w14:paraId="2C8449AB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3. Обучить основам мастерства декоративно-прикладного искусства.</w:t>
            </w:r>
          </w:p>
          <w:p w14:paraId="6A0AFDE9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4. Создать условия для овладения знаниями и умениями в различной технике декоративно-прикладного искусства.</w:t>
            </w:r>
          </w:p>
          <w:p w14:paraId="42BBB6DA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5. Изучить технологические процессы изготовления изделий и декорирования их различными способами и приспособлениями.</w:t>
            </w:r>
          </w:p>
          <w:p w14:paraId="36628F8E" w14:textId="77777777" w:rsidR="00B91CCB" w:rsidRDefault="00B91CCB" w:rsidP="00B91CCB">
            <w:pPr>
              <w:shd w:val="clear" w:color="auto" w:fill="FFFFFF"/>
              <w:contextualSpacing/>
            </w:pPr>
            <w:r>
              <w:t xml:space="preserve">   6. Совершенствовать умения и формировать навыки работы инструментами и приспособлениями при обработке различных материалов.</w:t>
            </w:r>
          </w:p>
          <w:p w14:paraId="016747F1" w14:textId="7E2A0390" w:rsidR="00941B1F" w:rsidRPr="009338A7" w:rsidRDefault="00B91CCB" w:rsidP="00B91CCB">
            <w:pPr>
              <w:shd w:val="clear" w:color="auto" w:fill="FFFFFF"/>
              <w:contextualSpacing/>
            </w:pPr>
            <w:r>
              <w:t xml:space="preserve">   7. Закрепить навыки организации и планирования работы.  </w:t>
            </w:r>
          </w:p>
        </w:tc>
      </w:tr>
      <w:tr w:rsidR="00941B1F" w:rsidRPr="005833AC" w14:paraId="278ACB0C" w14:textId="77777777" w:rsidTr="007A7899">
        <w:tc>
          <w:tcPr>
            <w:tcW w:w="496" w:type="dxa"/>
          </w:tcPr>
          <w:p w14:paraId="0DFE0276" w14:textId="77777777" w:rsidR="00941B1F" w:rsidRPr="005833AC" w:rsidRDefault="00941B1F" w:rsidP="007A7899">
            <w:r w:rsidRPr="005833AC">
              <w:t>14</w:t>
            </w:r>
          </w:p>
        </w:tc>
        <w:tc>
          <w:tcPr>
            <w:tcW w:w="3332" w:type="dxa"/>
          </w:tcPr>
          <w:p w14:paraId="64B11659" w14:textId="323C59A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14:paraId="07D04790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FC6647">
              <w:rPr>
                <w:i/>
                <w:iCs/>
                <w:color w:val="000000"/>
              </w:rPr>
              <w:t>Личностные результаты</w:t>
            </w:r>
            <w:r w:rsidRPr="00C22D1B">
              <w:rPr>
                <w:color w:val="000000"/>
              </w:rPr>
              <w:t>.</w:t>
            </w:r>
          </w:p>
          <w:p w14:paraId="5C560C31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         Обучающийся будет  </w:t>
            </w:r>
          </w:p>
          <w:p w14:paraId="6C1EAC6F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lastRenderedPageBreak/>
              <w:t>- уметь работать в коллективе;</w:t>
            </w:r>
          </w:p>
          <w:p w14:paraId="6FCA0918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обсуждать и анализировать собственную работу и работу других обучающихся;</w:t>
            </w:r>
          </w:p>
          <w:p w14:paraId="34CBD7C7" w14:textId="2B8C640C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уметь правильно определять свою самооценку, сотрудничать с друзьями, </w:t>
            </w:r>
            <w:r w:rsidR="0039631E" w:rsidRPr="00C22D1B">
              <w:rPr>
                <w:color w:val="000000"/>
              </w:rPr>
              <w:t>уважать слушать</w:t>
            </w:r>
            <w:r w:rsidRPr="00C22D1B">
              <w:rPr>
                <w:color w:val="000000"/>
              </w:rPr>
              <w:t xml:space="preserve"> окружающих.</w:t>
            </w:r>
          </w:p>
          <w:p w14:paraId="0B21C317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        У обучающегося будет сформировано</w:t>
            </w:r>
          </w:p>
          <w:p w14:paraId="2945FC02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терпение, усидчивость, аккуратность, желание добиваться хорошего результата, настойчивости в достижении цели;</w:t>
            </w:r>
          </w:p>
          <w:p w14:paraId="7CE1AA78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уважительное отношение к художественному творчеству;</w:t>
            </w:r>
          </w:p>
          <w:p w14:paraId="7855C450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умение не создавать конфликты и находить выходы из спорных ситуаций.</w:t>
            </w:r>
          </w:p>
          <w:p w14:paraId="0D5921AF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</w:p>
          <w:p w14:paraId="2F6DEA5A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FC6647">
              <w:rPr>
                <w:i/>
                <w:iCs/>
                <w:color w:val="000000"/>
              </w:rPr>
              <w:t>Метапредметные результаты</w:t>
            </w:r>
            <w:r w:rsidRPr="00C22D1B">
              <w:rPr>
                <w:color w:val="000000"/>
              </w:rPr>
              <w:t>:</w:t>
            </w:r>
          </w:p>
          <w:p w14:paraId="26C445E1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       Обучающийся будет знать</w:t>
            </w:r>
          </w:p>
          <w:p w14:paraId="52B991A5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 различные техники, основы конструирования и моделирования;</w:t>
            </w:r>
          </w:p>
          <w:p w14:paraId="341536AB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 способы и условия контроля и оценки процесса и результатов своей деятельности.</w:t>
            </w:r>
          </w:p>
          <w:p w14:paraId="2CDEFBCA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        Обучающийся приобретёт</w:t>
            </w:r>
          </w:p>
          <w:p w14:paraId="016E3AAB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 навык самостоятельной работы при выполнении практических работ;</w:t>
            </w:r>
          </w:p>
          <w:p w14:paraId="7CCD7421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умение планировать, контролировать и оценивать учебные действия в соответствии с поставленной задачей и условиями её реализацией.</w:t>
            </w:r>
          </w:p>
          <w:p w14:paraId="70ED172A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</w:p>
          <w:p w14:paraId="529E9154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FC6647">
              <w:rPr>
                <w:i/>
                <w:iCs/>
                <w:color w:val="000000"/>
              </w:rPr>
              <w:t>Предметные результаты</w:t>
            </w:r>
            <w:r w:rsidRPr="00C22D1B">
              <w:rPr>
                <w:color w:val="000000"/>
              </w:rPr>
              <w:t xml:space="preserve">: </w:t>
            </w:r>
          </w:p>
          <w:p w14:paraId="283A3316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       Обучающийся будет знать</w:t>
            </w:r>
          </w:p>
          <w:p w14:paraId="5BC69839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технологии изготовления поделок;</w:t>
            </w:r>
          </w:p>
          <w:p w14:paraId="6CCABC9D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последовательность ведения работы: замысел, эскиз, выбор материала, приёмы изготовления;</w:t>
            </w:r>
          </w:p>
          <w:p w14:paraId="38B2C12E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основные технологические этапы;</w:t>
            </w:r>
          </w:p>
          <w:p w14:paraId="3CA9DC26" w14:textId="0DCB8EC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технику безопасности с </w:t>
            </w:r>
            <w:r w:rsidRPr="00C22D1B">
              <w:rPr>
                <w:color w:val="000000"/>
              </w:rPr>
              <w:t>колюще-режущими</w:t>
            </w:r>
            <w:r w:rsidRPr="00C22D1B">
              <w:rPr>
                <w:color w:val="000000"/>
              </w:rPr>
              <w:t xml:space="preserve"> инструментами;</w:t>
            </w:r>
          </w:p>
          <w:p w14:paraId="5B6F80DC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теоретический материал согласно темам.</w:t>
            </w:r>
          </w:p>
          <w:p w14:paraId="5FAF56B4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      Обучающийся будет уметь</w:t>
            </w:r>
          </w:p>
          <w:p w14:paraId="649E2EF9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выражать свои чувства, мысли, идеи и мнения средствами художественного языка;</w:t>
            </w:r>
          </w:p>
          <w:p w14:paraId="237D02C4" w14:textId="3E30B469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анализировать и оценивать пропорциональность формы и размера, </w:t>
            </w:r>
            <w:r w:rsidRPr="00C22D1B">
              <w:rPr>
                <w:color w:val="000000"/>
              </w:rPr>
              <w:t>расположение орнаментальных</w:t>
            </w:r>
            <w:r w:rsidRPr="00C22D1B">
              <w:rPr>
                <w:color w:val="000000"/>
              </w:rPr>
              <w:t xml:space="preserve"> материалов и колорита изделия, качественный уровень выполняемой работы;</w:t>
            </w:r>
          </w:p>
          <w:p w14:paraId="0DDFD9CB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самостоятельно применять знания технологических приемов при работе с различным материалом;</w:t>
            </w:r>
          </w:p>
          <w:p w14:paraId="5FB30A40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правильно пользоваться ручными инструментами; </w:t>
            </w:r>
          </w:p>
          <w:p w14:paraId="729D1A5B" w14:textId="2C79319A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соблюдать правила безопасности </w:t>
            </w:r>
            <w:r w:rsidRPr="00C22D1B">
              <w:rPr>
                <w:color w:val="000000"/>
              </w:rPr>
              <w:t>труда во</w:t>
            </w:r>
            <w:r w:rsidRPr="00C22D1B">
              <w:rPr>
                <w:color w:val="000000"/>
              </w:rPr>
              <w:t xml:space="preserve"> всех видах технического труда; </w:t>
            </w:r>
          </w:p>
          <w:p w14:paraId="1008FE7C" w14:textId="4621FDBF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организовать рабочее место и поддерживать на нем </w:t>
            </w:r>
            <w:r w:rsidRPr="00C22D1B">
              <w:rPr>
                <w:color w:val="000000"/>
              </w:rPr>
              <w:t>порядок во</w:t>
            </w:r>
            <w:r w:rsidRPr="00C22D1B">
              <w:rPr>
                <w:color w:val="000000"/>
              </w:rPr>
              <w:t xml:space="preserve"> время работы; </w:t>
            </w:r>
          </w:p>
          <w:p w14:paraId="4417A467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бережно относиться к инструментам и материалам; </w:t>
            </w:r>
          </w:p>
          <w:p w14:paraId="5A0AD696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экономно размечать материал с помощью шаблонов, линейки; </w:t>
            </w:r>
          </w:p>
          <w:p w14:paraId="6CD72A28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выполнять работу, используя художественные материалы;</w:t>
            </w:r>
          </w:p>
          <w:p w14:paraId="15792F6E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объяснять свои действия; </w:t>
            </w:r>
          </w:p>
          <w:p w14:paraId="651D3BD7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оценивать результаты своей и чужой работы; </w:t>
            </w:r>
          </w:p>
          <w:p w14:paraId="2D8D9FBE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lastRenderedPageBreak/>
              <w:t>- слушать собеседника и вести диалог;</w:t>
            </w:r>
          </w:p>
          <w:p w14:paraId="2D36006F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 самостоятельно разрабатывать и составлять несложные поделки;</w:t>
            </w:r>
          </w:p>
          <w:p w14:paraId="0BBB75F3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 рационально организовывать рабочее место и поддерживать на нем порядок во время работы; </w:t>
            </w:r>
          </w:p>
          <w:p w14:paraId="31A893AA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 бережно относиться к инструментам и материалам; </w:t>
            </w:r>
          </w:p>
          <w:p w14:paraId="2B35B6ED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 экономно размечать материал с помощью шаблонов, линейки; </w:t>
            </w:r>
          </w:p>
          <w:p w14:paraId="46B77797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 читать и выполнять чертежи, эскизы, технические рисунки; </w:t>
            </w:r>
          </w:p>
          <w:p w14:paraId="0773BF5D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бережно обращаться с приспособлениями и инструментами.</w:t>
            </w:r>
          </w:p>
          <w:p w14:paraId="7E810EA6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        Обучающийся будет владеть</w:t>
            </w:r>
          </w:p>
          <w:p w14:paraId="381BFB87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навыками саморегуляции, экологичного выражения своего эмоционального состояния;</w:t>
            </w:r>
          </w:p>
          <w:p w14:paraId="248D4263" w14:textId="4391463A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правилами техники безопасности и организации рабочего места, безопасности труда при работе </w:t>
            </w:r>
            <w:r w:rsidRPr="00C22D1B">
              <w:rPr>
                <w:color w:val="000000"/>
              </w:rPr>
              <w:t>ручным инструментом</w:t>
            </w:r>
            <w:r w:rsidRPr="00C22D1B">
              <w:rPr>
                <w:color w:val="000000"/>
              </w:rPr>
              <w:t>;</w:t>
            </w:r>
          </w:p>
          <w:p w14:paraId="5A38895C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технологическими приемами выполнения художественных работ;</w:t>
            </w:r>
          </w:p>
          <w:p w14:paraId="45FA6D81" w14:textId="77777777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>- свойствами и способами обработки различных материалов, правила работы с ними;</w:t>
            </w:r>
          </w:p>
          <w:p w14:paraId="3347DAF6" w14:textId="2447CBC4" w:rsidR="00C22D1B" w:rsidRPr="00C22D1B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</w:t>
            </w:r>
            <w:r w:rsidR="0039631E" w:rsidRPr="00C22D1B">
              <w:rPr>
                <w:color w:val="000000"/>
              </w:rPr>
              <w:t>правилами разметки</w:t>
            </w:r>
            <w:r w:rsidRPr="00C22D1B">
              <w:rPr>
                <w:color w:val="000000"/>
              </w:rPr>
              <w:t xml:space="preserve"> и контроля по шаблонам, линейке;</w:t>
            </w:r>
          </w:p>
          <w:p w14:paraId="490031FE" w14:textId="7D38D35D" w:rsidR="00941B1F" w:rsidRPr="009338A7" w:rsidRDefault="00C22D1B" w:rsidP="00C22D1B">
            <w:pPr>
              <w:shd w:val="clear" w:color="auto" w:fill="FFFFFF"/>
              <w:contextualSpacing/>
              <w:rPr>
                <w:color w:val="000000"/>
              </w:rPr>
            </w:pPr>
            <w:r w:rsidRPr="00C22D1B">
              <w:rPr>
                <w:color w:val="000000"/>
              </w:rPr>
              <w:t xml:space="preserve">- навыками составления плана и </w:t>
            </w:r>
            <w:r w:rsidR="0039631E" w:rsidRPr="00C22D1B">
              <w:rPr>
                <w:color w:val="000000"/>
              </w:rPr>
              <w:t>последовательности выполнения</w:t>
            </w:r>
            <w:r w:rsidRPr="00C22D1B">
              <w:rPr>
                <w:color w:val="000000"/>
              </w:rPr>
              <w:t xml:space="preserve"> работы.</w:t>
            </w:r>
          </w:p>
        </w:tc>
      </w:tr>
      <w:tr w:rsidR="00941B1F" w:rsidRPr="005833AC" w14:paraId="45804087" w14:textId="77777777" w:rsidTr="007A7899">
        <w:tc>
          <w:tcPr>
            <w:tcW w:w="496" w:type="dxa"/>
          </w:tcPr>
          <w:p w14:paraId="129C42CF" w14:textId="77777777" w:rsidR="00941B1F" w:rsidRPr="005833AC" w:rsidRDefault="00941B1F" w:rsidP="007A7899">
            <w:r w:rsidRPr="005833AC">
              <w:lastRenderedPageBreak/>
              <w:t>15</w:t>
            </w:r>
          </w:p>
        </w:tc>
        <w:tc>
          <w:tcPr>
            <w:tcW w:w="3332" w:type="dxa"/>
          </w:tcPr>
          <w:p w14:paraId="0FBBC290" w14:textId="4A1EEB89" w:rsidR="00941B1F" w:rsidRPr="005833AC" w:rsidRDefault="005833AC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</w:t>
            </w:r>
            <w:r w:rsidR="00941B1F" w:rsidRPr="005833AC">
              <w:rPr>
                <w:color w:val="0D0D0D" w:themeColor="text1" w:themeTint="F2"/>
              </w:rPr>
              <w:t xml:space="preserve"> и</w:t>
            </w:r>
            <w:r w:rsidR="00941B1F" w:rsidRPr="005833AC">
              <w:rPr>
                <w:b/>
                <w:color w:val="0D0D0D" w:themeColor="text1" w:themeTint="F2"/>
              </w:rPr>
              <w:t xml:space="preserve"> </w:t>
            </w:r>
            <w:r w:rsidR="00941B1F" w:rsidRPr="005833AC">
              <w:rPr>
                <w:color w:val="0D0D0D" w:themeColor="text1" w:themeTint="F2"/>
              </w:rPr>
              <w:t>реализатор программы</w:t>
            </w:r>
          </w:p>
        </w:tc>
        <w:tc>
          <w:tcPr>
            <w:tcW w:w="11907" w:type="dxa"/>
          </w:tcPr>
          <w:p w14:paraId="3123CD1B" w14:textId="1802C37C" w:rsidR="00941B1F" w:rsidRPr="005833AC" w:rsidRDefault="0039631E" w:rsidP="005833AC">
            <w:r>
              <w:t>Калинина Татьяна Викторовна</w:t>
            </w:r>
            <w:r w:rsidR="00941B1F" w:rsidRPr="005833AC">
              <w:t>, педагог дополнительного образования</w:t>
            </w:r>
          </w:p>
        </w:tc>
      </w:tr>
    </w:tbl>
    <w:p w14:paraId="64384BF7" w14:textId="77777777" w:rsidR="00941B1F" w:rsidRDefault="00941B1F" w:rsidP="00941B1F">
      <w:pPr>
        <w:jc w:val="center"/>
      </w:pPr>
    </w:p>
    <w:p w14:paraId="5EC72329" w14:textId="77777777" w:rsidR="00941B1F" w:rsidRDefault="00941B1F" w:rsidP="00941B1F">
      <w:pPr>
        <w:jc w:val="center"/>
      </w:pPr>
    </w:p>
    <w:p w14:paraId="189CD355" w14:textId="77777777" w:rsidR="00941B1F" w:rsidRDefault="00941B1F" w:rsidP="00941B1F"/>
    <w:p w14:paraId="53642BE2" w14:textId="77777777" w:rsidR="00794E3E" w:rsidRDefault="00794E3E"/>
    <w:sectPr w:rsidR="00794E3E" w:rsidSect="00305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11979"/>
    <w:multiLevelType w:val="hybridMultilevel"/>
    <w:tmpl w:val="BF3036F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42174"/>
    <w:rsid w:val="00056A8F"/>
    <w:rsid w:val="000700F1"/>
    <w:rsid w:val="0007258C"/>
    <w:rsid w:val="000E0880"/>
    <w:rsid w:val="00160112"/>
    <w:rsid w:val="00177B47"/>
    <w:rsid w:val="002400C9"/>
    <w:rsid w:val="00342C9C"/>
    <w:rsid w:val="00360026"/>
    <w:rsid w:val="00371653"/>
    <w:rsid w:val="0039631E"/>
    <w:rsid w:val="003D48C3"/>
    <w:rsid w:val="003D4C19"/>
    <w:rsid w:val="003E7701"/>
    <w:rsid w:val="00401B14"/>
    <w:rsid w:val="00431201"/>
    <w:rsid w:val="004737B9"/>
    <w:rsid w:val="00474F7D"/>
    <w:rsid w:val="004E3DE9"/>
    <w:rsid w:val="0056089E"/>
    <w:rsid w:val="005833AC"/>
    <w:rsid w:val="005C3BF9"/>
    <w:rsid w:val="0064625E"/>
    <w:rsid w:val="00794E3E"/>
    <w:rsid w:val="007C1914"/>
    <w:rsid w:val="007E09B3"/>
    <w:rsid w:val="007F2743"/>
    <w:rsid w:val="00813916"/>
    <w:rsid w:val="008D490B"/>
    <w:rsid w:val="008F4A2C"/>
    <w:rsid w:val="00925E90"/>
    <w:rsid w:val="009338A7"/>
    <w:rsid w:val="0094165E"/>
    <w:rsid w:val="00941B1F"/>
    <w:rsid w:val="00996827"/>
    <w:rsid w:val="009C4021"/>
    <w:rsid w:val="00A455F3"/>
    <w:rsid w:val="00AE2C66"/>
    <w:rsid w:val="00AE3CEB"/>
    <w:rsid w:val="00B353FA"/>
    <w:rsid w:val="00B91CCB"/>
    <w:rsid w:val="00B93250"/>
    <w:rsid w:val="00C1320B"/>
    <w:rsid w:val="00C22CFF"/>
    <w:rsid w:val="00C22D1B"/>
    <w:rsid w:val="00C257F4"/>
    <w:rsid w:val="00C32777"/>
    <w:rsid w:val="00C94346"/>
    <w:rsid w:val="00CB5ECC"/>
    <w:rsid w:val="00CE75E8"/>
    <w:rsid w:val="00D12A7E"/>
    <w:rsid w:val="00D22B13"/>
    <w:rsid w:val="00E37448"/>
    <w:rsid w:val="00ED017B"/>
    <w:rsid w:val="00F21640"/>
    <w:rsid w:val="00F47270"/>
    <w:rsid w:val="00F67B76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85D"/>
  <w15:docId w15:val="{A5B97BAA-3998-4AA8-9E3A-E7E260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41B1F"/>
    <w:pPr>
      <w:spacing w:before="100" w:beforeAutospacing="1" w:after="100" w:afterAutospacing="1"/>
    </w:pPr>
  </w:style>
  <w:style w:type="character" w:customStyle="1" w:styleId="c4">
    <w:name w:val="c4"/>
    <w:basedOn w:val="a0"/>
    <w:rsid w:val="00941B1F"/>
  </w:style>
  <w:style w:type="paragraph" w:styleId="a6">
    <w:name w:val="Normal (Web)"/>
    <w:basedOn w:val="a"/>
    <w:uiPriority w:val="99"/>
    <w:unhideWhenUsed/>
    <w:rsid w:val="00941B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818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37</cp:revision>
  <dcterms:created xsi:type="dcterms:W3CDTF">2021-07-07T00:17:00Z</dcterms:created>
  <dcterms:modified xsi:type="dcterms:W3CDTF">2021-07-07T04:57:00Z</dcterms:modified>
</cp:coreProperties>
</file>