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4D" w:rsidRDefault="00DD234D" w:rsidP="00DD234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Аннотация</w:t>
      </w:r>
    </w:p>
    <w:p w:rsidR="00DD234D" w:rsidRDefault="00DD234D" w:rsidP="00DD2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дополнительной общеобразовательной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программе</w:t>
      </w:r>
    </w:p>
    <w:p w:rsidR="00DD234D" w:rsidRDefault="00DD234D" w:rsidP="00DD234D">
      <w:pPr>
        <w:jc w:val="center"/>
      </w:pPr>
      <w:proofErr w:type="spellStart"/>
      <w:r>
        <w:t>физкультурно</w:t>
      </w:r>
      <w:proofErr w:type="spellEnd"/>
      <w:r>
        <w:t xml:space="preserve"> – спортивного отделения  «</w:t>
      </w:r>
      <w:r w:rsidR="00213824">
        <w:t>Фигурное катание</w:t>
      </w:r>
      <w:r>
        <w:t>»</w:t>
      </w:r>
    </w:p>
    <w:p w:rsidR="00DD234D" w:rsidRDefault="00DD234D" w:rsidP="00DD234D">
      <w:pPr>
        <w:jc w:val="right"/>
        <w:rPr>
          <w:sz w:val="28"/>
          <w:szCs w:val="28"/>
        </w:rPr>
      </w:pPr>
    </w:p>
    <w:tbl>
      <w:tblPr>
        <w:tblStyle w:val="a7"/>
        <w:tblW w:w="15735" w:type="dxa"/>
        <w:tblInd w:w="-601" w:type="dxa"/>
        <w:tblLook w:val="04A0"/>
      </w:tblPr>
      <w:tblGrid>
        <w:gridCol w:w="496"/>
        <w:gridCol w:w="3332"/>
        <w:gridCol w:w="11907"/>
      </w:tblGrid>
      <w:tr w:rsidR="00DD234D" w:rsidTr="00DD23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Название 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 w:rsidP="00DD234D">
            <w:r>
              <w:t>«Фигурное катание»</w:t>
            </w:r>
          </w:p>
        </w:tc>
      </w:tr>
      <w:tr w:rsidR="00DD234D" w:rsidTr="00DD23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Тип 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 xml:space="preserve">Дополнительная 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программа, модифицированная</w:t>
            </w:r>
          </w:p>
        </w:tc>
      </w:tr>
      <w:tr w:rsidR="00DD234D" w:rsidTr="00DD23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Актуальность</w:t>
            </w:r>
            <w:r>
              <w:rPr>
                <w:b/>
                <w:i/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D" w:rsidRDefault="00DD234D" w:rsidP="00DD234D">
            <w:pPr>
              <w:shd w:val="clear" w:color="auto" w:fill="FFFFFF"/>
              <w:jc w:val="both"/>
              <w:rPr>
                <w:lang w:eastAsia="en-US"/>
              </w:rPr>
            </w:pPr>
            <w:r w:rsidRPr="00CB7F34">
              <w:t>в условиях дополнительного образования она призвана способствовать самосовершенствованию, познанию и творчеству, формированию здорового образа жизни, развитию физических, психических, интеллектуальных и нравственных способностей, достижению уровня спортивных успехов сообразно способностям.</w:t>
            </w:r>
          </w:p>
        </w:tc>
      </w:tr>
      <w:tr w:rsidR="00DD234D" w:rsidTr="00DD234D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Направленность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roofErr w:type="spellStart"/>
            <w:r>
              <w:t>физкультурно</w:t>
            </w:r>
            <w:proofErr w:type="spellEnd"/>
            <w:r>
              <w:t xml:space="preserve"> - спортивная</w:t>
            </w:r>
          </w:p>
        </w:tc>
      </w:tr>
      <w:tr w:rsidR="00DD234D" w:rsidTr="00DD234D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Уровень 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 w:rsidP="00CC1606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стартовый (первый</w:t>
            </w:r>
            <w:r w:rsidR="00CC1606">
              <w:rPr>
                <w:bCs/>
                <w:sz w:val="24"/>
                <w:szCs w:val="24"/>
                <w:lang w:eastAsia="ru-RU" w:bidi="ru-RU"/>
              </w:rPr>
              <w:t xml:space="preserve">,  второй 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год обучения), базовый (третий год обучения)</w:t>
            </w:r>
          </w:p>
        </w:tc>
      </w:tr>
      <w:tr w:rsidR="00DD234D" w:rsidTr="00DD234D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Адресат 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D" w:rsidRDefault="00DD23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Программа ориентирована на учащихся 6-14 лет,</w:t>
            </w:r>
          </w:p>
          <w:p w:rsidR="00DD234D" w:rsidRDefault="00DD234D"/>
        </w:tc>
      </w:tr>
      <w:tr w:rsidR="00DD234D" w:rsidTr="00DD234D">
        <w:trPr>
          <w:trHeight w:val="2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Форма обучения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>Очная</w:t>
            </w:r>
          </w:p>
        </w:tc>
      </w:tr>
      <w:tr w:rsidR="00DD234D" w:rsidTr="00DD23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Объём 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 w:rsidP="00DD234D">
            <w:r>
              <w:rPr>
                <w:color w:val="000000"/>
              </w:rPr>
              <w:t>648 часов</w:t>
            </w:r>
          </w:p>
        </w:tc>
      </w:tr>
      <w:tr w:rsidR="00DD234D" w:rsidTr="00DD23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Срок реализации 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Программа рассчитана на 3 года обучения</w:t>
            </w:r>
          </w:p>
        </w:tc>
      </w:tr>
      <w:tr w:rsidR="00DD234D" w:rsidTr="00DD234D">
        <w:trPr>
          <w:trHeight w:val="1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10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Формы и методы работы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D" w:rsidRDefault="00DD234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Формы занятий</w:t>
            </w:r>
            <w:r>
              <w:rPr>
                <w:color w:val="000000"/>
              </w:rPr>
              <w:t>:</w:t>
            </w:r>
            <w:r w:rsidR="001C238B">
              <w:rPr>
                <w:color w:val="000000"/>
              </w:rPr>
              <w:t xml:space="preserve"> </w:t>
            </w:r>
          </w:p>
          <w:p w:rsidR="001C238B" w:rsidRDefault="001C238B" w:rsidP="001C238B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Учебно-тренировочные занятия, игры, беседы, экскурсии, конкурсы, соревнования</w:t>
            </w:r>
          </w:p>
          <w:p w:rsidR="00DD234D" w:rsidRDefault="00DD234D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Методы и приемы организации учебно-тренировочного процесса: </w:t>
            </w:r>
          </w:p>
          <w:p w:rsidR="001C238B" w:rsidRDefault="001C238B" w:rsidP="001C238B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метод непрерывности и цикличности учебно-тренировочного процесса; </w:t>
            </w:r>
          </w:p>
          <w:p w:rsidR="001C238B" w:rsidRDefault="001C238B" w:rsidP="001C238B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метод максимальности и постепенности повышения требований; </w:t>
            </w:r>
          </w:p>
          <w:p w:rsidR="001C238B" w:rsidRDefault="001C238B" w:rsidP="001C238B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метод волнообразности динамики тренировочных нагрузок;  </w:t>
            </w:r>
          </w:p>
          <w:p w:rsidR="001C238B" w:rsidRDefault="001C238B" w:rsidP="001C238B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- метод избыточности, предполагающий применение тренировочных нагрузок, превосходящих соревновательные;  </w:t>
            </w:r>
            <w:proofErr w:type="gramEnd"/>
          </w:p>
          <w:p w:rsidR="00DD234D" w:rsidRPr="001C238B" w:rsidRDefault="001C238B" w:rsidP="001C238B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метод моделирования соревновательной деятельности в тренировочном процессе</w:t>
            </w:r>
          </w:p>
          <w:p w:rsidR="00DD234D" w:rsidRDefault="00DD234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Дидактический материал, техническое оснащение</w:t>
            </w:r>
            <w:r>
              <w:rPr>
                <w:color w:val="000000"/>
              </w:rPr>
              <w:t xml:space="preserve">: </w:t>
            </w:r>
          </w:p>
          <w:p w:rsidR="001C238B" w:rsidRDefault="001C238B" w:rsidP="001C238B">
            <w:pPr>
              <w:pStyle w:val="a5"/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7262C6">
              <w:rPr>
                <w:sz w:val="24"/>
                <w:szCs w:val="24"/>
              </w:rPr>
              <w:t>- фотографии, рисунки, таблицы, схемы по темам программы</w:t>
            </w:r>
            <w:r>
              <w:rPr>
                <w:sz w:val="24"/>
                <w:szCs w:val="24"/>
              </w:rPr>
              <w:t xml:space="preserve">, </w:t>
            </w:r>
          </w:p>
          <w:p w:rsidR="001C238B" w:rsidRPr="001A2116" w:rsidRDefault="001C238B" w:rsidP="001C238B">
            <w:pPr>
              <w:jc w:val="both"/>
            </w:pPr>
            <w:r w:rsidRPr="001A2116">
              <w:t>- CD – диски с классической, инструментальной, народной музыкой</w:t>
            </w:r>
            <w:r>
              <w:t>,</w:t>
            </w:r>
          </w:p>
          <w:p w:rsidR="001C238B" w:rsidRDefault="001C238B" w:rsidP="001C238B">
            <w:pPr>
              <w:jc w:val="both"/>
            </w:pPr>
            <w:r>
              <w:t xml:space="preserve">- </w:t>
            </w:r>
            <w:r w:rsidRPr="001A2116">
              <w:t>DVD – диски с выступлениями прославленных фиг</w:t>
            </w:r>
            <w:r>
              <w:t xml:space="preserve">уристов </w:t>
            </w:r>
          </w:p>
          <w:p w:rsidR="001C238B" w:rsidRDefault="001C238B" w:rsidP="001C238B">
            <w:pPr>
              <w:jc w:val="both"/>
            </w:pPr>
            <w:r>
              <w:t xml:space="preserve"> </w:t>
            </w:r>
            <w:r w:rsidRPr="007262C6">
              <w:t xml:space="preserve">- обучающие видео материалы и видео слайды по технике </w:t>
            </w:r>
            <w:r>
              <w:t xml:space="preserve">обучения фигурному    </w:t>
            </w:r>
          </w:p>
          <w:p w:rsidR="001C238B" w:rsidRDefault="001C238B" w:rsidP="001C238B">
            <w:pPr>
              <w:pStyle w:val="a5"/>
              <w:tabs>
                <w:tab w:val="left" w:pos="1701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катанию</w:t>
            </w:r>
            <w:r w:rsidRPr="007262C6">
              <w:rPr>
                <w:sz w:val="24"/>
                <w:szCs w:val="24"/>
              </w:rPr>
              <w:t>;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1C238B" w:rsidRPr="001C238B" w:rsidRDefault="001C238B" w:rsidP="001C238B">
            <w:pPr>
              <w:pStyle w:val="a5"/>
              <w:tabs>
                <w:tab w:val="left" w:pos="1701"/>
              </w:tabs>
              <w:jc w:val="both"/>
              <w:rPr>
                <w:b/>
                <w:i/>
                <w:sz w:val="24"/>
                <w:szCs w:val="24"/>
              </w:rPr>
            </w:pPr>
            <w:r w:rsidRPr="007262C6">
              <w:rPr>
                <w:sz w:val="24"/>
                <w:szCs w:val="24"/>
              </w:rPr>
              <w:t xml:space="preserve">- видео материалы мастер – классов </w:t>
            </w:r>
            <w:r>
              <w:rPr>
                <w:sz w:val="24"/>
                <w:szCs w:val="24"/>
              </w:rPr>
              <w:t>знаменитых фигуристов.</w:t>
            </w:r>
          </w:p>
          <w:p w:rsidR="00DD234D" w:rsidRDefault="00DD234D">
            <w:pPr>
              <w:shd w:val="clear" w:color="auto" w:fill="FFFFFF"/>
              <w:jc w:val="both"/>
              <w:rPr>
                <w:color w:val="000000"/>
              </w:rPr>
            </w:pPr>
          </w:p>
          <w:p w:rsidR="00DD234D" w:rsidRDefault="00DD234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-оборудование и инвентарь</w:t>
            </w:r>
          </w:p>
        </w:tc>
      </w:tr>
      <w:tr w:rsidR="00DD234D" w:rsidTr="00DD234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lastRenderedPageBreak/>
              <w:t>11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Основная форма занятий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pStyle w:val="c1"/>
              <w:spacing w:before="0" w:beforeAutospacing="0" w:after="0" w:afterAutospacing="0"/>
            </w:pPr>
            <w:r>
              <w:rPr>
                <w:rStyle w:val="c4"/>
              </w:rPr>
              <w:t xml:space="preserve">групповая </w:t>
            </w:r>
          </w:p>
        </w:tc>
      </w:tr>
      <w:tr w:rsidR="00DD234D" w:rsidTr="00DD23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12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Цель 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CD061D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0B0446">
              <w:t>обучить основам фигурного катания на коньках учащихся дошкольного и младшего школьного возраста в условиях массовых форм занятий</w:t>
            </w:r>
          </w:p>
        </w:tc>
      </w:tr>
      <w:tr w:rsidR="00DD234D" w:rsidTr="00DD23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13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Задачи 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0" w:rsidRPr="0022767E" w:rsidRDefault="007E4370" w:rsidP="007E4370">
            <w:pPr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2767E">
              <w:rPr>
                <w:rFonts w:eastAsiaTheme="minorHAnsi"/>
                <w:b/>
                <w:bCs/>
                <w:lang w:eastAsia="en-US"/>
              </w:rPr>
              <w:t>Задачи</w:t>
            </w:r>
          </w:p>
          <w:p w:rsidR="007E4370" w:rsidRPr="0022767E" w:rsidRDefault="007E4370" w:rsidP="007E4370">
            <w:pPr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22767E">
              <w:rPr>
                <w:rFonts w:eastAsiaTheme="minorHAnsi"/>
                <w:b/>
                <w:bCs/>
                <w:i/>
                <w:iCs/>
                <w:lang w:eastAsia="en-US"/>
              </w:rPr>
              <w:t>Воспитательные: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стимулировать развитие волевых и нравственных качеств, определяющих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личности ребенка;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сформировать стойкий интерес к занятиям фигурным катанием на коньках и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спортом вообще;</w:t>
            </w:r>
          </w:p>
          <w:p w:rsidR="007E4370" w:rsidRPr="00E52F76" w:rsidRDefault="007E4370" w:rsidP="007E4370">
            <w:pPr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применять полученные знания, умения и навыки в повседневной жизни.</w:t>
            </w:r>
          </w:p>
          <w:p w:rsidR="007E4370" w:rsidRPr="0022767E" w:rsidRDefault="007E4370" w:rsidP="007E4370">
            <w:pPr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22767E">
              <w:rPr>
                <w:rFonts w:eastAsiaTheme="minorHAnsi"/>
                <w:b/>
                <w:bCs/>
                <w:i/>
                <w:iCs/>
                <w:lang w:eastAsia="en-US"/>
              </w:rPr>
              <w:t>Развивающие: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развивать и совершенствовать физические и психомоторные качества,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обеспечивающие</w:t>
            </w:r>
            <w:proofErr w:type="gramEnd"/>
            <w:r>
              <w:rPr>
                <w:rFonts w:eastAsiaTheme="minorHAnsi"/>
                <w:lang w:eastAsia="en-US"/>
              </w:rPr>
              <w:t xml:space="preserve"> высокую дееспособность;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-способствовать обогащению двигательного опыта благодаря разнообразию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физических упражнений;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развивать общую эстетическую культуру;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развивать физические качества: быстроту, гибкость, координацию и выносливость;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разучивать сложные элементы фигурного катания на коньках и совершенствовать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ранее освоенные. </w:t>
            </w:r>
          </w:p>
          <w:p w:rsidR="007E4370" w:rsidRPr="0022767E" w:rsidRDefault="007E4370" w:rsidP="007E4370">
            <w:pPr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22767E">
              <w:rPr>
                <w:rFonts w:eastAsiaTheme="minorHAnsi"/>
                <w:b/>
                <w:bCs/>
                <w:i/>
                <w:iCs/>
                <w:lang w:eastAsia="en-US"/>
              </w:rPr>
              <w:t>Обучающие: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совершенствовать основы техники фигурного катания;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формировать навыки здорового образа жизни;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-изучать комплексы физических упражнений с оздоровительной направленностью;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обучить </w:t>
            </w:r>
            <w:proofErr w:type="gramStart"/>
            <w:r>
              <w:rPr>
                <w:rFonts w:eastAsiaTheme="minorHAnsi"/>
                <w:lang w:eastAsia="en-US"/>
              </w:rPr>
              <w:t>самостоятельно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проводить разминку по ОФП и ТП;</w:t>
            </w:r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ознакомить учащихся со способами самоконтроля состояния здоровья на занятиях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7E4370" w:rsidRDefault="007E4370" w:rsidP="007E4370">
            <w:pPr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спортивном зале, на ледовой площадке и дома. </w:t>
            </w:r>
            <w:proofErr w:type="gramEnd"/>
          </w:p>
          <w:p w:rsidR="00DD234D" w:rsidRDefault="00DD234D" w:rsidP="007E4370">
            <w:pPr>
              <w:shd w:val="clear" w:color="auto" w:fill="FFFFFF"/>
              <w:spacing w:line="294" w:lineRule="atLeast"/>
              <w:jc w:val="both"/>
            </w:pPr>
          </w:p>
        </w:tc>
      </w:tr>
      <w:tr w:rsidR="00DD234D" w:rsidTr="00DD23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t>14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Планируемые результаты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7" w:rsidRPr="006402D8" w:rsidRDefault="00D67EE7" w:rsidP="00D67EE7">
            <w:pPr>
              <w:ind w:firstLine="709"/>
              <w:rPr>
                <w:b/>
                <w:i/>
              </w:rPr>
            </w:pPr>
            <w:r w:rsidRPr="006402D8">
              <w:rPr>
                <w:b/>
                <w:i/>
              </w:rPr>
              <w:t>Личностные: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t>-проявлять дисциплинированность, трудолюбие и упорство в достижении поставленных целей;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lastRenderedPageBreak/>
              <w:t xml:space="preserve">-освоение правил здорового и безопасного образа жизни. </w:t>
            </w:r>
          </w:p>
          <w:p w:rsidR="00D67EE7" w:rsidRPr="006402D8" w:rsidRDefault="00D67EE7" w:rsidP="00D67EE7">
            <w:pPr>
              <w:ind w:firstLine="709"/>
              <w:rPr>
                <w:b/>
                <w:i/>
              </w:rPr>
            </w:pPr>
            <w:proofErr w:type="spellStart"/>
            <w:r w:rsidRPr="006402D8">
              <w:rPr>
                <w:b/>
                <w:i/>
              </w:rPr>
              <w:t>Метапредметные</w:t>
            </w:r>
            <w:proofErr w:type="spellEnd"/>
            <w:r w:rsidRPr="006402D8">
              <w:rPr>
                <w:b/>
                <w:i/>
              </w:rPr>
              <w:t xml:space="preserve">: 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t xml:space="preserve">1.Регулятивные 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t>- уметь планировать, регулировать, контролировать и оценивать свои действия;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t xml:space="preserve">- распределение функций и ролей в совместной деятельности; 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t xml:space="preserve">- конструктивное разрешение конфликтов; 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t xml:space="preserve">- адекватно воспринимать предложения и оценку учителей, товарищей, родителей и других людей; 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</w:t>
            </w:r>
            <w:r>
              <w:t>, более совершенного результата</w:t>
            </w:r>
            <w:r w:rsidRPr="006402D8">
              <w:t xml:space="preserve"> 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t xml:space="preserve">2. Познавательные 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t xml:space="preserve">- перерабатывать полученную информацию, делать выводы; 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t>- преобразовывать информацию из одной формы в другую: предлагать свои правила игры на основе знакомых игр.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t xml:space="preserve">3. Коммуникативные 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t>-  взаимодействие, ориентация на партнёра, сотрудничество и кооперация (в командных видах игр</w:t>
            </w:r>
            <w:proofErr w:type="gramStart"/>
            <w:r w:rsidRPr="006402D8">
              <w:t xml:space="preserve"> ;</w:t>
            </w:r>
            <w:proofErr w:type="gramEnd"/>
          </w:p>
          <w:p w:rsidR="00D67EE7" w:rsidRPr="006402D8" w:rsidRDefault="00D67EE7" w:rsidP="00D67EE7">
            <w:pPr>
              <w:ind w:firstLine="709"/>
            </w:pPr>
            <w:r w:rsidRPr="006402D8">
              <w:t>- договариваться и приходить к общему решению в совместной; деятельности, в том числе в с</w:t>
            </w:r>
            <w:r>
              <w:t>итуации столкновения интересов</w:t>
            </w:r>
          </w:p>
          <w:p w:rsidR="00D67EE7" w:rsidRPr="006402D8" w:rsidRDefault="00D67EE7" w:rsidP="00D67EE7">
            <w:pPr>
              <w:ind w:firstLine="709"/>
            </w:pPr>
            <w:r w:rsidRPr="006402D8">
              <w:rPr>
                <w:b/>
                <w:i/>
              </w:rPr>
              <w:t>Предметные:</w:t>
            </w:r>
          </w:p>
          <w:p w:rsidR="00D67EE7" w:rsidRPr="006402D8" w:rsidRDefault="00D67EE7" w:rsidP="00D67EE7">
            <w:pPr>
              <w:jc w:val="both"/>
            </w:pPr>
            <w:r w:rsidRPr="006402D8">
              <w:t xml:space="preserve">Освоив программу </w:t>
            </w:r>
            <w:r w:rsidRPr="004A1B63">
              <w:rPr>
                <w:b/>
              </w:rPr>
              <w:t>первого года</w:t>
            </w:r>
            <w:r>
              <w:rPr>
                <w:u w:val="single"/>
              </w:rPr>
              <w:t xml:space="preserve"> </w:t>
            </w:r>
            <w:r w:rsidRPr="006402D8">
              <w:t xml:space="preserve">обучения обучающиеся должны </w:t>
            </w:r>
          </w:p>
          <w:p w:rsidR="00D67EE7" w:rsidRPr="006402D8" w:rsidRDefault="00D67EE7" w:rsidP="00D67EE7">
            <w:pPr>
              <w:ind w:firstLine="709"/>
              <w:jc w:val="both"/>
            </w:pPr>
            <w:r w:rsidRPr="006402D8">
              <w:t>Знать:</w:t>
            </w:r>
          </w:p>
          <w:p w:rsidR="00D67EE7" w:rsidRPr="006402D8" w:rsidRDefault="00D67EE7" w:rsidP="00D67EE7">
            <w:pPr>
              <w:ind w:left="709"/>
              <w:jc w:val="both"/>
            </w:pPr>
            <w:r w:rsidRPr="006402D8">
              <w:t>-правила поведения на занятиях по фигурному катанию в спортзале, на катке и в раздевалке  в целях предупреждения травматизма;</w:t>
            </w:r>
          </w:p>
          <w:p w:rsidR="00D67EE7" w:rsidRPr="006402D8" w:rsidRDefault="00D67EE7" w:rsidP="00D67EE7">
            <w:pPr>
              <w:ind w:left="709"/>
              <w:jc w:val="both"/>
            </w:pPr>
            <w:r w:rsidRPr="006402D8">
              <w:t>-правила экипировки и шнуровки ботинок;</w:t>
            </w:r>
          </w:p>
          <w:p w:rsidR="00D67EE7" w:rsidRPr="006402D8" w:rsidRDefault="00D67EE7" w:rsidP="00D67EE7">
            <w:pPr>
              <w:ind w:left="709"/>
              <w:jc w:val="both"/>
            </w:pPr>
            <w:r w:rsidRPr="006402D8">
              <w:t>-позиции фигуриста;</w:t>
            </w:r>
          </w:p>
          <w:p w:rsidR="00D67EE7" w:rsidRPr="006402D8" w:rsidRDefault="00D67EE7" w:rsidP="00D67EE7">
            <w:pPr>
              <w:ind w:left="709"/>
              <w:jc w:val="both"/>
            </w:pPr>
            <w:r w:rsidRPr="006402D8">
              <w:t>- правила гиг</w:t>
            </w:r>
            <w:r>
              <w:t>иены и режима питания фигуриста</w:t>
            </w:r>
          </w:p>
          <w:p w:rsidR="00D67EE7" w:rsidRPr="006402D8" w:rsidRDefault="00D67EE7" w:rsidP="00D67EE7">
            <w:pPr>
              <w:ind w:firstLine="709"/>
              <w:jc w:val="both"/>
            </w:pPr>
            <w:r w:rsidRPr="006402D8">
              <w:rPr>
                <w:bCs/>
              </w:rPr>
              <w:t>Уметь:</w:t>
            </w:r>
          </w:p>
          <w:p w:rsidR="00D67EE7" w:rsidRPr="006402D8" w:rsidRDefault="00D67EE7" w:rsidP="00D67EE7">
            <w:pPr>
              <w:pStyle w:val="a6"/>
              <w:ind w:left="709"/>
              <w:jc w:val="both"/>
            </w:pPr>
            <w:r w:rsidRPr="006402D8">
              <w:t>-правильно падать на льду;</w:t>
            </w:r>
          </w:p>
          <w:p w:rsidR="00D67EE7" w:rsidRPr="006402D8" w:rsidRDefault="00D67EE7" w:rsidP="00D67EE7">
            <w:pPr>
              <w:pStyle w:val="a6"/>
              <w:ind w:left="709"/>
              <w:jc w:val="both"/>
            </w:pPr>
            <w:r w:rsidRPr="006402D8">
              <w:t>-принимать правильное положение тела при катании на коньках;</w:t>
            </w:r>
          </w:p>
          <w:p w:rsidR="00D67EE7" w:rsidRPr="006402D8" w:rsidRDefault="00D67EE7" w:rsidP="00D67EE7">
            <w:pPr>
              <w:pStyle w:val="a6"/>
              <w:ind w:left="709"/>
              <w:jc w:val="both"/>
            </w:pPr>
            <w:r w:rsidRPr="006402D8">
              <w:t>-овладеть специальными подводящими упражнениями в помещении без коньков и на коньках;</w:t>
            </w:r>
          </w:p>
          <w:p w:rsidR="00D67EE7" w:rsidRPr="006402D8" w:rsidRDefault="00D67EE7" w:rsidP="00D67EE7">
            <w:pPr>
              <w:pStyle w:val="a6"/>
              <w:ind w:left="709"/>
              <w:jc w:val="both"/>
            </w:pPr>
            <w:r w:rsidRPr="006402D8">
              <w:t>-овладеть азами фигурного катания (торможения, скольжение на одной, двух ногах вперед, назад, менять направление скольжения, скольжение на ребрах, вращение на двух ногах, подскоки);</w:t>
            </w:r>
          </w:p>
          <w:p w:rsidR="00D67EE7" w:rsidRPr="00AF0703" w:rsidRDefault="00D67EE7" w:rsidP="00D67EE7">
            <w:r>
              <w:t xml:space="preserve">             </w:t>
            </w:r>
            <w:r w:rsidRPr="00AF0703">
              <w:t>- выполнять простые связки из разученных элементов</w:t>
            </w:r>
          </w:p>
          <w:p w:rsidR="00D67EE7" w:rsidRPr="006402D8" w:rsidRDefault="00D67EE7" w:rsidP="00D67EE7">
            <w:pPr>
              <w:jc w:val="both"/>
            </w:pPr>
            <w:r>
              <w:lastRenderedPageBreak/>
              <w:t xml:space="preserve">Освоив  программу </w:t>
            </w:r>
            <w:r w:rsidRPr="004A1B63">
              <w:rPr>
                <w:b/>
              </w:rPr>
              <w:t xml:space="preserve">второго </w:t>
            </w:r>
            <w:r w:rsidRPr="006402D8">
              <w:t>года обучения обучающиеся должны</w:t>
            </w:r>
          </w:p>
          <w:p w:rsidR="00D67EE7" w:rsidRPr="006402D8" w:rsidRDefault="00D67EE7" w:rsidP="00D67EE7">
            <w:pPr>
              <w:ind w:firstLine="709"/>
              <w:jc w:val="both"/>
            </w:pPr>
            <w:r w:rsidRPr="006402D8">
              <w:t xml:space="preserve">Знать: </w:t>
            </w:r>
          </w:p>
          <w:p w:rsidR="00D67EE7" w:rsidRPr="006402D8" w:rsidRDefault="00D67EE7" w:rsidP="00D67EE7">
            <w:pPr>
              <w:ind w:firstLine="709"/>
              <w:jc w:val="both"/>
            </w:pPr>
            <w:r w:rsidRPr="006402D8">
              <w:t>-правила самостоятельных занятий на коньках;</w:t>
            </w:r>
          </w:p>
          <w:p w:rsidR="00D67EE7" w:rsidRPr="006402D8" w:rsidRDefault="00D67EE7" w:rsidP="00D67EE7">
            <w:pPr>
              <w:ind w:firstLine="709"/>
              <w:jc w:val="both"/>
            </w:pPr>
            <w:r w:rsidRPr="006402D8">
              <w:t>-правила  проведения  разминки на занятиях фигурным катанием в спортзале;</w:t>
            </w:r>
          </w:p>
          <w:p w:rsidR="00D67EE7" w:rsidRPr="006402D8" w:rsidRDefault="00D67EE7" w:rsidP="00D67EE7">
            <w:pPr>
              <w:ind w:firstLine="709"/>
              <w:jc w:val="both"/>
            </w:pPr>
            <w:r w:rsidRPr="006402D8">
              <w:t>-виды фигурного катания на коньках.</w:t>
            </w:r>
          </w:p>
          <w:p w:rsidR="00D67EE7" w:rsidRPr="006402D8" w:rsidRDefault="00D67EE7" w:rsidP="00D67EE7">
            <w:pPr>
              <w:ind w:firstLine="709"/>
              <w:jc w:val="both"/>
            </w:pPr>
            <w:r w:rsidRPr="006402D8">
              <w:t>Уметь:</w:t>
            </w:r>
          </w:p>
          <w:p w:rsidR="00D67EE7" w:rsidRPr="006402D8" w:rsidRDefault="00D67EE7" w:rsidP="00D67EE7">
            <w:pPr>
              <w:ind w:firstLine="709"/>
              <w:jc w:val="both"/>
            </w:pPr>
            <w:r w:rsidRPr="006402D8">
              <w:t>-применять полученные знания, закрепленные двигательными умениями и навыками в фигурном катании на коньках;</w:t>
            </w:r>
          </w:p>
          <w:p w:rsidR="00D67EE7" w:rsidRPr="006402D8" w:rsidRDefault="00D67EE7" w:rsidP="00D67EE7">
            <w:pPr>
              <w:ind w:firstLine="709"/>
              <w:jc w:val="both"/>
            </w:pPr>
            <w:r w:rsidRPr="006402D8">
              <w:t>-выполнять шаги произвольного катания, дуги, повороты, спирали вперед;</w:t>
            </w:r>
          </w:p>
          <w:p w:rsidR="00D67EE7" w:rsidRPr="006402D8" w:rsidRDefault="00D67EE7" w:rsidP="00D67EE7">
            <w:pPr>
              <w:ind w:firstLine="709"/>
              <w:jc w:val="both"/>
            </w:pPr>
            <w:r w:rsidRPr="006402D8">
              <w:t>-выполнять простые вращения на двух ногах и одной ноге;</w:t>
            </w:r>
          </w:p>
          <w:p w:rsidR="00D67EE7" w:rsidRDefault="00D67EE7" w:rsidP="00D67EE7">
            <w:pPr>
              <w:ind w:firstLine="709"/>
              <w:jc w:val="both"/>
            </w:pPr>
            <w:r>
              <w:t xml:space="preserve">-выполнять простые подскоки </w:t>
            </w:r>
          </w:p>
          <w:p w:rsidR="00D67EE7" w:rsidRPr="00943AE6" w:rsidRDefault="00D67EE7" w:rsidP="00D67EE7">
            <w:pPr>
              <w:jc w:val="both"/>
            </w:pPr>
            <w:r w:rsidRPr="00943AE6">
              <w:rPr>
                <w:color w:val="000000" w:themeColor="text1"/>
              </w:rPr>
              <w:t xml:space="preserve">Освоив  программу </w:t>
            </w:r>
            <w:r w:rsidRPr="00943AE6">
              <w:rPr>
                <w:b/>
              </w:rPr>
              <w:t>третьего</w:t>
            </w:r>
            <w:r w:rsidRPr="00943AE6">
              <w:t xml:space="preserve">  года</w:t>
            </w:r>
            <w:r w:rsidRPr="00943AE6">
              <w:rPr>
                <w:color w:val="000000" w:themeColor="text1"/>
              </w:rPr>
              <w:t xml:space="preserve">  </w:t>
            </w:r>
            <w:r w:rsidRPr="00943AE6">
              <w:t>обучения</w:t>
            </w:r>
            <w:r>
              <w:t>,</w:t>
            </w:r>
            <w:r w:rsidRPr="00943AE6">
              <w:t xml:space="preserve">  учащиеся  должны  знать:</w:t>
            </w:r>
          </w:p>
          <w:p w:rsidR="00D67EE7" w:rsidRPr="00943AE6" w:rsidRDefault="00D67EE7" w:rsidP="00D67EE7">
            <w:pPr>
              <w:ind w:firstLine="709"/>
              <w:jc w:val="both"/>
            </w:pPr>
            <w:r w:rsidRPr="00943AE6">
              <w:t>- элементы, входящие в классификацию  разряда « Юный фигурист»;</w:t>
            </w:r>
          </w:p>
          <w:p w:rsidR="00D67EE7" w:rsidRPr="00943AE6" w:rsidRDefault="00D67EE7" w:rsidP="00D67EE7">
            <w:pPr>
              <w:ind w:firstLine="709"/>
              <w:jc w:val="both"/>
            </w:pPr>
            <w:r w:rsidRPr="00943AE6">
              <w:t>- названия основных элементов фигурного катания, прыжков и вращений;</w:t>
            </w:r>
          </w:p>
          <w:p w:rsidR="00D67EE7" w:rsidRPr="00943AE6" w:rsidRDefault="00D67EE7" w:rsidP="00D67EE7">
            <w:pPr>
              <w:ind w:firstLine="709"/>
              <w:jc w:val="both"/>
            </w:pPr>
            <w:r w:rsidRPr="00943AE6">
              <w:t>- правила построения программ в фигурном катании;</w:t>
            </w:r>
          </w:p>
          <w:p w:rsidR="00D67EE7" w:rsidRPr="00943AE6" w:rsidRDefault="00D67EE7" w:rsidP="00D67EE7">
            <w:pPr>
              <w:ind w:firstLine="709"/>
              <w:jc w:val="both"/>
            </w:pPr>
            <w:r w:rsidRPr="00943AE6">
              <w:t>- короткая и произвольная программы в соревнованиях по фигурному катанию на коньках;</w:t>
            </w:r>
          </w:p>
          <w:p w:rsidR="00D67EE7" w:rsidRPr="00943AE6" w:rsidRDefault="00D67EE7" w:rsidP="00D67EE7">
            <w:pPr>
              <w:ind w:firstLine="709"/>
              <w:jc w:val="both"/>
            </w:pPr>
            <w:r w:rsidRPr="00943AE6">
              <w:t>уметь:</w:t>
            </w:r>
          </w:p>
          <w:p w:rsidR="00D67EE7" w:rsidRPr="00943AE6" w:rsidRDefault="00D67EE7" w:rsidP="00D67EE7">
            <w:pPr>
              <w:ind w:firstLine="709"/>
              <w:jc w:val="both"/>
            </w:pPr>
            <w:r w:rsidRPr="00943AE6">
              <w:t>- выполнять элементы  контрольных нормативов по ОФП, СФП  и  для  технической  подготовки;</w:t>
            </w:r>
          </w:p>
          <w:p w:rsidR="00D67EE7" w:rsidRPr="00943AE6" w:rsidRDefault="00D67EE7" w:rsidP="00D67EE7">
            <w:pPr>
              <w:ind w:firstLine="709"/>
              <w:jc w:val="both"/>
            </w:pPr>
            <w:r w:rsidRPr="00943AE6">
              <w:t>- выполнять элементы, входящие в классификацию разряда «Юный фигурист».</w:t>
            </w:r>
          </w:p>
          <w:p w:rsidR="00DD234D" w:rsidRDefault="00DD234D" w:rsidP="00D67EE7">
            <w:pPr>
              <w:pStyle w:val="a6"/>
              <w:shd w:val="clear" w:color="auto" w:fill="FFFFFF"/>
              <w:jc w:val="both"/>
            </w:pPr>
          </w:p>
          <w:p w:rsidR="00DD234D" w:rsidRDefault="00DD234D">
            <w:pPr>
              <w:shd w:val="clear" w:color="auto" w:fill="FFFFFF"/>
              <w:rPr>
                <w:color w:val="000000"/>
              </w:rPr>
            </w:pPr>
          </w:p>
        </w:tc>
      </w:tr>
      <w:tr w:rsidR="00DD234D" w:rsidTr="00DD234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r>
              <w:lastRenderedPageBreak/>
              <w:t>15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D23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Автор составитель и</w:t>
            </w:r>
            <w:r>
              <w:rPr>
                <w:b/>
                <w:color w:val="0D0D0D" w:themeColor="text1" w:themeTint="F2"/>
              </w:rPr>
              <w:t xml:space="preserve"> </w:t>
            </w:r>
            <w:proofErr w:type="spellStart"/>
            <w:r>
              <w:rPr>
                <w:color w:val="0D0D0D" w:themeColor="text1" w:themeTint="F2"/>
              </w:rPr>
              <w:t>реализатор</w:t>
            </w:r>
            <w:proofErr w:type="spellEnd"/>
            <w:r>
              <w:rPr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4D" w:rsidRDefault="00D67EE7">
            <w:r>
              <w:t>Трухин Олег Валерьевич</w:t>
            </w:r>
            <w:r w:rsidR="00DD234D">
              <w:t>, педагог дополнительного образования</w:t>
            </w:r>
          </w:p>
        </w:tc>
      </w:tr>
    </w:tbl>
    <w:p w:rsidR="00C96F0A" w:rsidRPr="00DD234D" w:rsidRDefault="00C96F0A"/>
    <w:sectPr w:rsidR="00C96F0A" w:rsidRPr="00DD234D" w:rsidSect="00DD2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29B"/>
    <w:multiLevelType w:val="hybridMultilevel"/>
    <w:tmpl w:val="74EC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F7A51"/>
    <w:multiLevelType w:val="hybridMultilevel"/>
    <w:tmpl w:val="74EC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34D"/>
    <w:rsid w:val="001C238B"/>
    <w:rsid w:val="00213824"/>
    <w:rsid w:val="0022767E"/>
    <w:rsid w:val="00785A51"/>
    <w:rsid w:val="007E4370"/>
    <w:rsid w:val="00C96F0A"/>
    <w:rsid w:val="00CC1606"/>
    <w:rsid w:val="00CD061D"/>
    <w:rsid w:val="00D67EE7"/>
    <w:rsid w:val="00DD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34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DD234D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23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D234D"/>
  </w:style>
  <w:style w:type="paragraph" w:styleId="a5">
    <w:name w:val="No Spacing"/>
    <w:link w:val="a4"/>
    <w:uiPriority w:val="1"/>
    <w:qFormat/>
    <w:rsid w:val="00DD234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234D"/>
    <w:pPr>
      <w:ind w:left="720"/>
      <w:contextualSpacing/>
    </w:pPr>
  </w:style>
  <w:style w:type="paragraph" w:customStyle="1" w:styleId="c1">
    <w:name w:val="c1"/>
    <w:basedOn w:val="a"/>
    <w:uiPriority w:val="99"/>
    <w:rsid w:val="00DD234D"/>
    <w:pPr>
      <w:spacing w:before="100" w:beforeAutospacing="1" w:after="100" w:afterAutospacing="1"/>
    </w:pPr>
  </w:style>
  <w:style w:type="character" w:customStyle="1" w:styleId="c4">
    <w:name w:val="c4"/>
    <w:basedOn w:val="a0"/>
    <w:rsid w:val="00DD234D"/>
  </w:style>
  <w:style w:type="character" w:customStyle="1" w:styleId="c0">
    <w:name w:val="c0"/>
    <w:rsid w:val="00DD234D"/>
  </w:style>
  <w:style w:type="table" w:styleId="a7">
    <w:name w:val="Table Grid"/>
    <w:basedOn w:val="a1"/>
    <w:rsid w:val="00DD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934</Words>
  <Characters>5325</Characters>
  <Application>Microsoft Office Word</Application>
  <DocSecurity>0</DocSecurity>
  <Lines>44</Lines>
  <Paragraphs>12</Paragraphs>
  <ScaleCrop>false</ScaleCrop>
  <Company>Microsoft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2021-07-07T06:54:00Z</dcterms:created>
  <dcterms:modified xsi:type="dcterms:W3CDTF">2021-07-07T07:32:00Z</dcterms:modified>
</cp:coreProperties>
</file>